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388F6A2C" w:rsidR="009E5A7D" w:rsidRPr="00E6482F" w:rsidRDefault="009E5A7D" w:rsidP="009A65F3">
      <w:pPr>
        <w:spacing w:before="240" w:after="240" w:line="360" w:lineRule="auto"/>
        <w:jc w:val="both"/>
        <w:rPr>
          <w:rFonts w:ascii="Palatino Linotype" w:hAnsi="Palatino Linotype" w:cs="Arial"/>
        </w:rPr>
      </w:pPr>
      <w:r w:rsidRPr="00E6482F">
        <w:rPr>
          <w:rFonts w:ascii="Palatino Linotype" w:hAnsi="Palatino Linotype"/>
        </w:rPr>
        <w:t>Resolución del Pleno del Instituto de Transparencia, Acceso a la Información Pública y Protección de Datos Personales del Estado de México y Municipios,</w:t>
      </w:r>
      <w:r w:rsidR="00880CEA" w:rsidRPr="00E6482F">
        <w:rPr>
          <w:rFonts w:ascii="Palatino Linotype" w:hAnsi="Palatino Linotype"/>
        </w:rPr>
        <w:t xml:space="preserve"> </w:t>
      </w:r>
      <w:r w:rsidR="00880CEA" w:rsidRPr="00E6482F">
        <w:rPr>
          <w:rFonts w:ascii="Palatino Linotype" w:eastAsia="Calibri" w:hAnsi="Palatino Linotype" w:cs="Arial"/>
        </w:rPr>
        <w:t>con domicilio en Metepec, Estado de México,</w:t>
      </w:r>
      <w:r w:rsidRPr="00E6482F">
        <w:rPr>
          <w:rFonts w:ascii="Palatino Linotype" w:hAnsi="Palatino Linotype"/>
        </w:rPr>
        <w:t xml:space="preserve"> </w:t>
      </w:r>
      <w:r w:rsidR="00DF2EE7" w:rsidRPr="00E6482F">
        <w:rPr>
          <w:rFonts w:ascii="Palatino Linotype" w:hAnsi="Palatino Linotype"/>
        </w:rPr>
        <w:t>de fecha</w:t>
      </w:r>
      <w:r w:rsidRPr="00E6482F">
        <w:rPr>
          <w:rStyle w:val="apple-converted-space"/>
          <w:rFonts w:ascii="Palatino Linotype" w:hAnsi="Palatino Linotype" w:cs="Arial"/>
        </w:rPr>
        <w:t> </w:t>
      </w:r>
      <w:r w:rsidR="000C6C01">
        <w:rPr>
          <w:rStyle w:val="normaltextrun"/>
          <w:rFonts w:ascii="Palatino Linotype" w:hAnsi="Palatino Linotype" w:cs="Arial"/>
        </w:rPr>
        <w:t>doce</w:t>
      </w:r>
      <w:r w:rsidR="005F1831" w:rsidRPr="00E6482F">
        <w:rPr>
          <w:rStyle w:val="normaltextrun"/>
          <w:rFonts w:ascii="Palatino Linotype" w:hAnsi="Palatino Linotype" w:cs="Arial"/>
        </w:rPr>
        <w:t xml:space="preserve"> </w:t>
      </w:r>
      <w:r w:rsidRPr="00E6482F">
        <w:rPr>
          <w:rStyle w:val="normaltextrun"/>
          <w:rFonts w:ascii="Palatino Linotype" w:hAnsi="Palatino Linotype" w:cs="Arial"/>
        </w:rPr>
        <w:t>de</w:t>
      </w:r>
      <w:r w:rsidR="00D91D7E" w:rsidRPr="00E6482F">
        <w:rPr>
          <w:rStyle w:val="normaltextrun"/>
          <w:rFonts w:ascii="Palatino Linotype" w:hAnsi="Palatino Linotype" w:cs="Arial"/>
        </w:rPr>
        <w:t xml:space="preserve"> </w:t>
      </w:r>
      <w:r w:rsidR="000C6C01">
        <w:rPr>
          <w:rStyle w:val="normaltextrun"/>
          <w:rFonts w:ascii="Palatino Linotype" w:hAnsi="Palatino Linotype" w:cs="Arial"/>
        </w:rPr>
        <w:t xml:space="preserve">diciembre </w:t>
      </w:r>
      <w:r w:rsidRPr="00E6482F">
        <w:rPr>
          <w:rStyle w:val="normaltextrun"/>
          <w:rFonts w:ascii="Palatino Linotype" w:hAnsi="Palatino Linotype" w:cs="Arial"/>
        </w:rPr>
        <w:t xml:space="preserve">de dos mil </w:t>
      </w:r>
      <w:r w:rsidR="00155EE8" w:rsidRPr="00E6482F">
        <w:rPr>
          <w:rStyle w:val="normaltextrun"/>
          <w:rFonts w:ascii="Palatino Linotype" w:hAnsi="Palatino Linotype" w:cs="Arial"/>
        </w:rPr>
        <w:t>dieci</w:t>
      </w:r>
      <w:r w:rsidR="005D516E" w:rsidRPr="00E6482F">
        <w:rPr>
          <w:rStyle w:val="normaltextrun"/>
          <w:rFonts w:ascii="Palatino Linotype" w:hAnsi="Palatino Linotype" w:cs="Arial"/>
        </w:rPr>
        <w:t>ocho</w:t>
      </w:r>
      <w:r w:rsidRPr="00E6482F">
        <w:rPr>
          <w:rStyle w:val="normaltextrun"/>
          <w:rFonts w:ascii="Palatino Linotype" w:hAnsi="Palatino Linotype" w:cs="Arial"/>
        </w:rPr>
        <w:t>.</w:t>
      </w:r>
    </w:p>
    <w:p w14:paraId="09115020" w14:textId="2BA06649" w:rsidR="009E5A7D" w:rsidRPr="00E6482F" w:rsidRDefault="009E5A7D" w:rsidP="009A65F3">
      <w:pPr>
        <w:spacing w:before="240" w:after="240" w:line="360" w:lineRule="auto"/>
        <w:jc w:val="both"/>
        <w:rPr>
          <w:rFonts w:ascii="Palatino Linotype" w:hAnsi="Palatino Linotype" w:cs="Arial"/>
          <w:b/>
        </w:rPr>
      </w:pPr>
      <w:r w:rsidRPr="00E6482F">
        <w:rPr>
          <w:rFonts w:ascii="Palatino Linotype" w:hAnsi="Palatino Linotype" w:cs="Arial"/>
          <w:b/>
        </w:rPr>
        <w:t>Visto</w:t>
      </w:r>
      <w:r w:rsidRPr="00E6482F">
        <w:rPr>
          <w:rFonts w:ascii="Palatino Linotype" w:hAnsi="Palatino Linotype" w:cs="Arial"/>
        </w:rPr>
        <w:t xml:space="preserve"> el expediente relativo al recurso de revisión </w:t>
      </w:r>
      <w:r w:rsidR="005D516E" w:rsidRPr="00E6482F">
        <w:rPr>
          <w:rFonts w:ascii="Palatino Linotype" w:hAnsi="Palatino Linotype" w:cs="Arial"/>
          <w:b/>
          <w:bCs/>
        </w:rPr>
        <w:t>0</w:t>
      </w:r>
      <w:r w:rsidR="00F764FF" w:rsidRPr="00E6482F">
        <w:rPr>
          <w:rFonts w:ascii="Palatino Linotype" w:hAnsi="Palatino Linotype" w:cs="Arial"/>
          <w:b/>
          <w:bCs/>
        </w:rPr>
        <w:t>4094</w:t>
      </w:r>
      <w:r w:rsidR="00155EE8" w:rsidRPr="00E6482F">
        <w:rPr>
          <w:rFonts w:ascii="Palatino Linotype" w:hAnsi="Palatino Linotype" w:cs="Arial"/>
          <w:b/>
          <w:bCs/>
        </w:rPr>
        <w:t>/INFOEM/IP/RR/201</w:t>
      </w:r>
      <w:r w:rsidR="005D516E" w:rsidRPr="00E6482F">
        <w:rPr>
          <w:rFonts w:ascii="Palatino Linotype" w:hAnsi="Palatino Linotype" w:cs="Arial"/>
          <w:b/>
          <w:bCs/>
        </w:rPr>
        <w:t>8</w:t>
      </w:r>
      <w:r w:rsidRPr="00E6482F">
        <w:rPr>
          <w:rFonts w:ascii="Palatino Linotype" w:hAnsi="Palatino Linotype" w:cs="Arial"/>
        </w:rPr>
        <w:t>, interpuesto por</w:t>
      </w:r>
      <w:r w:rsidR="00ED6D1E" w:rsidRPr="00E6482F">
        <w:rPr>
          <w:rFonts w:ascii="Palatino Linotype" w:hAnsi="Palatino Linotype" w:cs="Arial"/>
        </w:rPr>
        <w:t xml:space="preserve"> </w:t>
      </w:r>
      <w:r w:rsidR="006B3857">
        <w:rPr>
          <w:rFonts w:ascii="Palatino Linotype" w:hAnsi="Palatino Linotype" w:cs="Arial"/>
          <w:b/>
        </w:rPr>
        <w:t>XXXXXXXXX</w:t>
      </w:r>
      <w:r w:rsidR="00F764FF" w:rsidRPr="00E6482F">
        <w:rPr>
          <w:rFonts w:ascii="Palatino Linotype" w:hAnsi="Palatino Linotype" w:cs="Arial"/>
          <w:b/>
        </w:rPr>
        <w:t xml:space="preserve"> </w:t>
      </w:r>
      <w:r w:rsidR="006B3857">
        <w:rPr>
          <w:rFonts w:ascii="Palatino Linotype" w:hAnsi="Palatino Linotype" w:cs="Arial"/>
          <w:b/>
        </w:rPr>
        <w:t>XXXXXX XXXXXX</w:t>
      </w:r>
      <w:bookmarkStart w:id="0" w:name="_GoBack"/>
      <w:bookmarkEnd w:id="0"/>
      <w:r w:rsidRPr="00E6482F">
        <w:rPr>
          <w:rFonts w:ascii="Palatino Linotype" w:hAnsi="Palatino Linotype" w:cs="Arial"/>
        </w:rPr>
        <w:t xml:space="preserve">, en lo sucesivo </w:t>
      </w:r>
      <w:r w:rsidR="00D94CF7" w:rsidRPr="00E6482F">
        <w:rPr>
          <w:rFonts w:ascii="Palatino Linotype" w:hAnsi="Palatino Linotype" w:cs="Arial"/>
        </w:rPr>
        <w:t>l</w:t>
      </w:r>
      <w:r w:rsidR="005D516E" w:rsidRPr="00E6482F">
        <w:rPr>
          <w:rFonts w:ascii="Palatino Linotype" w:hAnsi="Palatino Linotype" w:cs="Arial"/>
        </w:rPr>
        <w:t>a</w:t>
      </w:r>
      <w:r w:rsidRPr="00E6482F">
        <w:rPr>
          <w:rFonts w:ascii="Palatino Linotype" w:hAnsi="Palatino Linotype" w:cs="Arial"/>
        </w:rPr>
        <w:t xml:space="preserve"> </w:t>
      </w:r>
      <w:r w:rsidRPr="00E6482F">
        <w:rPr>
          <w:rFonts w:ascii="Palatino Linotype" w:hAnsi="Palatino Linotype" w:cs="Arial"/>
          <w:b/>
        </w:rPr>
        <w:t>recurrente</w:t>
      </w:r>
      <w:r w:rsidRPr="00E6482F">
        <w:rPr>
          <w:rFonts w:ascii="Palatino Linotype" w:hAnsi="Palatino Linotype" w:cs="Arial"/>
        </w:rPr>
        <w:t xml:space="preserve"> en contra de la</w:t>
      </w:r>
      <w:r w:rsidR="00FD5E90" w:rsidRPr="00E6482F">
        <w:rPr>
          <w:rFonts w:ascii="Palatino Linotype" w:hAnsi="Palatino Linotype" w:cs="Arial"/>
        </w:rPr>
        <w:t xml:space="preserve"> </w:t>
      </w:r>
      <w:r w:rsidRPr="00E6482F">
        <w:rPr>
          <w:rFonts w:ascii="Palatino Linotype" w:hAnsi="Palatino Linotype" w:cs="Arial"/>
        </w:rPr>
        <w:t xml:space="preserve">respuesta a su solicitud de información con número de folio </w:t>
      </w:r>
      <w:r w:rsidR="00F764FF" w:rsidRPr="00E6482F">
        <w:rPr>
          <w:rFonts w:ascii="Palatino Linotype" w:hAnsi="Palatino Linotype" w:cs="Arial"/>
          <w:b/>
        </w:rPr>
        <w:t>00136</w:t>
      </w:r>
      <w:r w:rsidR="005D516E" w:rsidRPr="00E6482F">
        <w:rPr>
          <w:rFonts w:ascii="Palatino Linotype" w:hAnsi="Palatino Linotype" w:cs="Arial"/>
          <w:b/>
        </w:rPr>
        <w:t>/</w:t>
      </w:r>
      <w:r w:rsidR="00F764FF" w:rsidRPr="00E6482F">
        <w:rPr>
          <w:rFonts w:ascii="Palatino Linotype" w:hAnsi="Palatino Linotype" w:cs="Arial"/>
          <w:b/>
        </w:rPr>
        <w:t>COACALCO</w:t>
      </w:r>
      <w:r w:rsidR="00155EE8" w:rsidRPr="00E6482F">
        <w:rPr>
          <w:rFonts w:ascii="Palatino Linotype" w:hAnsi="Palatino Linotype" w:cs="Arial"/>
          <w:b/>
        </w:rPr>
        <w:t>/IP/201</w:t>
      </w:r>
      <w:r w:rsidR="0011135B" w:rsidRPr="00E6482F">
        <w:rPr>
          <w:rFonts w:ascii="Palatino Linotype" w:hAnsi="Palatino Linotype" w:cs="Arial"/>
          <w:b/>
        </w:rPr>
        <w:t>8</w:t>
      </w:r>
      <w:r w:rsidRPr="00E6482F">
        <w:rPr>
          <w:rFonts w:ascii="Palatino Linotype" w:hAnsi="Palatino Linotype" w:cs="Arial"/>
        </w:rPr>
        <w:t>, por parte de</w:t>
      </w:r>
      <w:r w:rsidR="00A74766" w:rsidRPr="00E6482F">
        <w:rPr>
          <w:rFonts w:ascii="Palatino Linotype" w:hAnsi="Palatino Linotype" w:cs="Arial"/>
        </w:rPr>
        <w:t>l</w:t>
      </w:r>
      <w:r w:rsidRPr="00E6482F">
        <w:rPr>
          <w:rFonts w:ascii="Palatino Linotype" w:hAnsi="Palatino Linotype" w:cs="Arial"/>
        </w:rPr>
        <w:t xml:space="preserve"> </w:t>
      </w:r>
      <w:r w:rsidR="005C436B" w:rsidRPr="00E6482F">
        <w:rPr>
          <w:rFonts w:ascii="Palatino Linotype" w:hAnsi="Palatino Linotype" w:cs="Arial"/>
          <w:b/>
        </w:rPr>
        <w:t xml:space="preserve">Ayuntamiento de </w:t>
      </w:r>
      <w:r w:rsidR="00F764FF" w:rsidRPr="00E6482F">
        <w:rPr>
          <w:rFonts w:ascii="Palatino Linotype" w:hAnsi="Palatino Linotype" w:cs="Arial"/>
          <w:b/>
        </w:rPr>
        <w:t>Coacalco de Berriozábal</w:t>
      </w:r>
      <w:r w:rsidRPr="00E6482F">
        <w:rPr>
          <w:rFonts w:ascii="Palatino Linotype" w:hAnsi="Palatino Linotype" w:cs="Arial"/>
        </w:rPr>
        <w:t xml:space="preserve">, en lo sucesivo el </w:t>
      </w:r>
      <w:r w:rsidRPr="00E6482F">
        <w:rPr>
          <w:rFonts w:ascii="Palatino Linotype" w:hAnsi="Palatino Linotype" w:cs="Arial"/>
          <w:b/>
        </w:rPr>
        <w:t xml:space="preserve">Sujeto Obligado; </w:t>
      </w:r>
      <w:r w:rsidRPr="00E6482F">
        <w:rPr>
          <w:rFonts w:ascii="Palatino Linotype" w:hAnsi="Palatino Linotype" w:cs="Arial"/>
        </w:rPr>
        <w:t>se procede a dictar la presente resolución, con base en lo siguiente.</w:t>
      </w:r>
    </w:p>
    <w:p w14:paraId="783B97B4" w14:textId="77777777" w:rsidR="009E5A7D" w:rsidRPr="00E6482F" w:rsidRDefault="009E5A7D" w:rsidP="00E84B75">
      <w:pPr>
        <w:pStyle w:val="Prrafodelista"/>
        <w:numPr>
          <w:ilvl w:val="0"/>
          <w:numId w:val="1"/>
        </w:numPr>
        <w:spacing w:before="240" w:after="240" w:line="360" w:lineRule="auto"/>
        <w:ind w:left="1077"/>
        <w:contextualSpacing/>
        <w:jc w:val="center"/>
        <w:rPr>
          <w:rFonts w:ascii="Palatino Linotype" w:hAnsi="Palatino Linotype" w:cs="Arial"/>
          <w:b/>
        </w:rPr>
      </w:pPr>
      <w:r w:rsidRPr="00E6482F">
        <w:rPr>
          <w:rFonts w:ascii="Palatino Linotype" w:hAnsi="Palatino Linotype" w:cs="Arial"/>
          <w:b/>
        </w:rPr>
        <w:t>A N T E C E D E N T E S:</w:t>
      </w:r>
    </w:p>
    <w:p w14:paraId="2137DF43" w14:textId="2EA7F22E" w:rsidR="009E5A7D" w:rsidRPr="00E6482F" w:rsidRDefault="009E5A7D" w:rsidP="009A65F3">
      <w:pPr>
        <w:spacing w:before="240" w:after="240" w:line="360" w:lineRule="auto"/>
        <w:jc w:val="both"/>
        <w:rPr>
          <w:rFonts w:ascii="Palatino Linotype" w:hAnsi="Palatino Linotype" w:cs="Arial"/>
          <w:b/>
        </w:rPr>
      </w:pPr>
      <w:r w:rsidRPr="00E6482F">
        <w:rPr>
          <w:rFonts w:ascii="Palatino Linotype" w:hAnsi="Palatino Linotype" w:cs="Arial"/>
          <w:b/>
        </w:rPr>
        <w:t xml:space="preserve">1. Solicitud de acceso a la información. </w:t>
      </w:r>
      <w:r w:rsidRPr="00E6482F">
        <w:rPr>
          <w:rFonts w:ascii="Palatino Linotype" w:hAnsi="Palatino Linotype" w:cs="Arial"/>
        </w:rPr>
        <w:t xml:space="preserve">Con fecha </w:t>
      </w:r>
      <w:r w:rsidR="004B31C4" w:rsidRPr="00E6482F">
        <w:rPr>
          <w:rFonts w:ascii="Palatino Linotype" w:hAnsi="Palatino Linotype" w:cs="Arial"/>
        </w:rPr>
        <w:t>diez</w:t>
      </w:r>
      <w:r w:rsidR="00AB61C1" w:rsidRPr="00E6482F">
        <w:rPr>
          <w:rFonts w:ascii="Palatino Linotype" w:hAnsi="Palatino Linotype" w:cs="Arial"/>
        </w:rPr>
        <w:t xml:space="preserve"> </w:t>
      </w:r>
      <w:r w:rsidRPr="00E6482F">
        <w:rPr>
          <w:rFonts w:ascii="Palatino Linotype" w:hAnsi="Palatino Linotype" w:cs="Arial"/>
        </w:rPr>
        <w:t xml:space="preserve">de </w:t>
      </w:r>
      <w:r w:rsidR="004B31C4" w:rsidRPr="00E6482F">
        <w:rPr>
          <w:rFonts w:ascii="Palatino Linotype" w:hAnsi="Palatino Linotype" w:cs="Arial"/>
        </w:rPr>
        <w:t xml:space="preserve">octubre </w:t>
      </w:r>
      <w:r w:rsidRPr="00E6482F">
        <w:rPr>
          <w:rFonts w:ascii="Palatino Linotype" w:hAnsi="Palatino Linotype" w:cs="Arial"/>
        </w:rPr>
        <w:t xml:space="preserve">de dos mil </w:t>
      </w:r>
      <w:r w:rsidR="00155EE8" w:rsidRPr="00E6482F">
        <w:rPr>
          <w:rFonts w:ascii="Palatino Linotype" w:hAnsi="Palatino Linotype" w:cs="Arial"/>
        </w:rPr>
        <w:t>dieci</w:t>
      </w:r>
      <w:r w:rsidR="0011135B" w:rsidRPr="00E6482F">
        <w:rPr>
          <w:rFonts w:ascii="Palatino Linotype" w:hAnsi="Palatino Linotype" w:cs="Arial"/>
        </w:rPr>
        <w:t>ocho</w:t>
      </w:r>
      <w:r w:rsidRPr="00E6482F">
        <w:rPr>
          <w:rFonts w:ascii="Palatino Linotype" w:hAnsi="Palatino Linotype" w:cs="Arial"/>
        </w:rPr>
        <w:t>, la</w:t>
      </w:r>
      <w:r w:rsidR="00176A2B" w:rsidRPr="00E6482F">
        <w:rPr>
          <w:rFonts w:ascii="Palatino Linotype" w:hAnsi="Palatino Linotype" w:cs="Arial"/>
        </w:rPr>
        <w:t xml:space="preserve"> parte</w:t>
      </w:r>
      <w:r w:rsidRPr="00E6482F">
        <w:rPr>
          <w:rFonts w:ascii="Palatino Linotype" w:hAnsi="Palatino Linotype" w:cs="Arial"/>
        </w:rPr>
        <w:t xml:space="preserve"> </w:t>
      </w:r>
      <w:r w:rsidRPr="00E6482F">
        <w:rPr>
          <w:rFonts w:ascii="Palatino Linotype" w:hAnsi="Palatino Linotype" w:cs="Arial"/>
          <w:b/>
        </w:rPr>
        <w:t>recurrente</w:t>
      </w:r>
      <w:r w:rsidRPr="00E6482F">
        <w:rPr>
          <w:rFonts w:ascii="Palatino Linotype" w:hAnsi="Palatino Linotype" w:cs="Arial"/>
        </w:rPr>
        <w:t xml:space="preserve"> formuló solicitud de acceso a</w:t>
      </w:r>
      <w:r w:rsidR="00FF6B97" w:rsidRPr="00E6482F">
        <w:rPr>
          <w:rFonts w:ascii="Palatino Linotype" w:hAnsi="Palatino Linotype" w:cs="Arial"/>
        </w:rPr>
        <w:t xml:space="preserve"> la</w:t>
      </w:r>
      <w:r w:rsidRPr="00E6482F">
        <w:rPr>
          <w:rFonts w:ascii="Palatino Linotype" w:hAnsi="Palatino Linotype" w:cs="Arial"/>
        </w:rPr>
        <w:t xml:space="preserve"> información pública al </w:t>
      </w:r>
      <w:r w:rsidRPr="00E6482F">
        <w:rPr>
          <w:rFonts w:ascii="Palatino Linotype" w:hAnsi="Palatino Linotype" w:cs="Arial"/>
          <w:b/>
        </w:rPr>
        <w:t>Sujeto Obligado</w:t>
      </w:r>
      <w:r w:rsidRPr="00E6482F">
        <w:rPr>
          <w:rFonts w:ascii="Palatino Linotype" w:hAnsi="Palatino Linotype" w:cs="Arial"/>
        </w:rPr>
        <w:t xml:space="preserve"> a través del Sistema de Acceso a la Información Mexiquense, en adelante </w:t>
      </w:r>
      <w:r w:rsidRPr="00E6482F">
        <w:rPr>
          <w:rFonts w:ascii="Palatino Linotype" w:hAnsi="Palatino Linotype" w:cs="Arial"/>
          <w:b/>
        </w:rPr>
        <w:t>SAIMEX,</w:t>
      </w:r>
      <w:r w:rsidRPr="00E6482F">
        <w:rPr>
          <w:rFonts w:ascii="Palatino Linotype" w:hAnsi="Palatino Linotype" w:cs="Arial"/>
        </w:rPr>
        <w:t xml:space="preserve">  requiriéndole lo siguiente:</w:t>
      </w:r>
    </w:p>
    <w:p w14:paraId="777CDE7C" w14:textId="686A0AB5" w:rsidR="004F6DE4" w:rsidRPr="00E6482F" w:rsidRDefault="009E5A7D" w:rsidP="009A65F3">
      <w:pPr>
        <w:autoSpaceDE w:val="0"/>
        <w:autoSpaceDN w:val="0"/>
        <w:adjustRightInd w:val="0"/>
        <w:ind w:left="851" w:right="900"/>
        <w:jc w:val="both"/>
        <w:rPr>
          <w:rFonts w:ascii="Palatino Linotype" w:hAnsi="Palatino Linotype" w:cs="Arial"/>
          <w:i/>
          <w:sz w:val="22"/>
          <w:szCs w:val="22"/>
        </w:rPr>
      </w:pPr>
      <w:r w:rsidRPr="00E6482F">
        <w:rPr>
          <w:rFonts w:ascii="Palatino Linotype" w:hAnsi="Palatino Linotype" w:cs="Arial"/>
          <w:i/>
          <w:sz w:val="22"/>
          <w:szCs w:val="22"/>
        </w:rPr>
        <w:t>“</w:t>
      </w:r>
      <w:r w:rsidR="000C5761" w:rsidRPr="00E6482F">
        <w:rPr>
          <w:rFonts w:ascii="Palatino Linotype" w:hAnsi="Palatino Linotype" w:cs="Arial"/>
          <w:i/>
          <w:sz w:val="22"/>
          <w:szCs w:val="22"/>
        </w:rPr>
        <w:t>Considerando que en términos de los artículos 17.64 y 17.65 del Código Administrativo del Estado de México, la infraestructura vial primaria se encuentra a cargo de la Junta de Caminos del Estado de México, siendo parte de dicha infraestructura vial primaria la Vía López Portillo, y a dicha dependencia corresponde el otorgamiento de toda clase de permisos y/o autorizaciones en materia de publicidad exterior, solicito se me informe si se requiere alguna autorización o permiso de este Municipio para realizar el cambio de publicidad en anuncios instalados en dicha vialidad</w:t>
      </w:r>
      <w:r w:rsidR="00AB61C1" w:rsidRPr="00E6482F">
        <w:rPr>
          <w:rFonts w:ascii="Palatino Linotype" w:hAnsi="Palatino Linotype" w:cs="Arial"/>
          <w:i/>
          <w:sz w:val="22"/>
          <w:szCs w:val="22"/>
        </w:rPr>
        <w:t>.</w:t>
      </w:r>
      <w:r w:rsidR="00ED6D1E" w:rsidRPr="00E6482F">
        <w:rPr>
          <w:rFonts w:ascii="Palatino Linotype" w:hAnsi="Palatino Linotype" w:cs="Arial"/>
          <w:i/>
          <w:sz w:val="22"/>
          <w:szCs w:val="22"/>
        </w:rPr>
        <w:t>“</w:t>
      </w:r>
      <w:r w:rsidRPr="00E6482F">
        <w:rPr>
          <w:rFonts w:ascii="Palatino Linotype" w:hAnsi="Palatino Linotype" w:cs="Arial"/>
          <w:i/>
          <w:sz w:val="22"/>
          <w:szCs w:val="22"/>
        </w:rPr>
        <w:t>(sic)</w:t>
      </w:r>
    </w:p>
    <w:p w14:paraId="4BF9E253" w14:textId="1A2E9AE5" w:rsidR="0026697E" w:rsidRPr="00E6482F" w:rsidRDefault="00FF6B97" w:rsidP="009A65F3">
      <w:pPr>
        <w:spacing w:before="240" w:after="240" w:line="360" w:lineRule="auto"/>
        <w:jc w:val="both"/>
        <w:rPr>
          <w:rFonts w:ascii="Palatino Linotype" w:hAnsi="Palatino Linotype" w:cs="Arial"/>
        </w:rPr>
      </w:pPr>
      <w:r w:rsidRPr="00E6482F">
        <w:rPr>
          <w:rFonts w:ascii="Palatino Linotype" w:hAnsi="Palatino Linotype" w:cs="Arial"/>
          <w:b/>
        </w:rPr>
        <w:t>Modalidad</w:t>
      </w:r>
      <w:r w:rsidR="0026697E" w:rsidRPr="00E6482F">
        <w:rPr>
          <w:rFonts w:ascii="Palatino Linotype" w:hAnsi="Palatino Linotype" w:cs="Arial"/>
          <w:b/>
        </w:rPr>
        <w:t xml:space="preserve"> elegida para la entrega de la información: </w:t>
      </w:r>
      <w:r w:rsidR="00AB61C1" w:rsidRPr="00E6482F">
        <w:rPr>
          <w:rFonts w:ascii="Palatino Linotype" w:hAnsi="Palatino Linotype" w:cs="Arial"/>
        </w:rPr>
        <w:t>a través del SAIMEX.</w:t>
      </w:r>
    </w:p>
    <w:p w14:paraId="0E4FCFF9" w14:textId="78A85FA2" w:rsidR="00A65346" w:rsidRPr="00E6482F" w:rsidRDefault="00740D10" w:rsidP="009A65F3">
      <w:pPr>
        <w:spacing w:before="240" w:after="240" w:line="360" w:lineRule="auto"/>
        <w:jc w:val="both"/>
        <w:rPr>
          <w:rFonts w:ascii="Palatino Linotype" w:hAnsi="Palatino Linotype" w:cs="Arial"/>
        </w:rPr>
      </w:pPr>
      <w:r w:rsidRPr="00E6482F">
        <w:rPr>
          <w:rFonts w:ascii="Palatino Linotype" w:hAnsi="Palatino Linotype" w:cs="Arial"/>
          <w:b/>
        </w:rPr>
        <w:lastRenderedPageBreak/>
        <w:t xml:space="preserve">2. </w:t>
      </w:r>
      <w:r w:rsidR="0004420F" w:rsidRPr="00E6482F">
        <w:rPr>
          <w:rFonts w:ascii="Palatino Linotype" w:hAnsi="Palatino Linotype" w:cs="Arial"/>
          <w:b/>
        </w:rPr>
        <w:t xml:space="preserve">Respuesta. </w:t>
      </w:r>
      <w:r w:rsidR="00A65346" w:rsidRPr="00E6482F">
        <w:rPr>
          <w:rFonts w:ascii="Palatino Linotype" w:hAnsi="Palatino Linotype" w:cs="Arial"/>
        </w:rPr>
        <w:t xml:space="preserve">Con fecha </w:t>
      </w:r>
      <w:r w:rsidR="00C92D40" w:rsidRPr="00E6482F">
        <w:rPr>
          <w:rFonts w:ascii="Palatino Linotype" w:hAnsi="Palatino Linotype" w:cs="Arial"/>
        </w:rPr>
        <w:t>dieciséis</w:t>
      </w:r>
      <w:r w:rsidR="0011135B" w:rsidRPr="00E6482F">
        <w:rPr>
          <w:rFonts w:ascii="Palatino Linotype" w:hAnsi="Palatino Linotype" w:cs="Arial"/>
        </w:rPr>
        <w:t xml:space="preserve"> </w:t>
      </w:r>
      <w:r w:rsidR="00883017" w:rsidRPr="00E6482F">
        <w:rPr>
          <w:rFonts w:ascii="Palatino Linotype" w:hAnsi="Palatino Linotype" w:cs="Arial"/>
        </w:rPr>
        <w:t xml:space="preserve">de </w:t>
      </w:r>
      <w:r w:rsidR="003238C0" w:rsidRPr="00E6482F">
        <w:rPr>
          <w:rFonts w:ascii="Palatino Linotype" w:hAnsi="Palatino Linotype" w:cs="Arial"/>
        </w:rPr>
        <w:t xml:space="preserve">octubre </w:t>
      </w:r>
      <w:r w:rsidR="00A65346" w:rsidRPr="00E6482F">
        <w:rPr>
          <w:rFonts w:ascii="Palatino Linotype" w:hAnsi="Palatino Linotype" w:cs="Arial"/>
        </w:rPr>
        <w:t>de dos mil dieci</w:t>
      </w:r>
      <w:r w:rsidR="0011135B" w:rsidRPr="00E6482F">
        <w:rPr>
          <w:rFonts w:ascii="Palatino Linotype" w:hAnsi="Palatino Linotype" w:cs="Arial"/>
        </w:rPr>
        <w:t>ocho</w:t>
      </w:r>
      <w:r w:rsidR="00A65346" w:rsidRPr="00E6482F">
        <w:rPr>
          <w:rFonts w:ascii="Palatino Linotype" w:hAnsi="Palatino Linotype" w:cs="Arial"/>
        </w:rPr>
        <w:t xml:space="preserve"> el </w:t>
      </w:r>
      <w:r w:rsidR="00A65346" w:rsidRPr="00E6482F">
        <w:rPr>
          <w:rFonts w:ascii="Palatino Linotype" w:hAnsi="Palatino Linotype" w:cs="Arial"/>
          <w:b/>
        </w:rPr>
        <w:t>Sujeto Obligado</w:t>
      </w:r>
      <w:r w:rsidR="00A65346" w:rsidRPr="00E6482F">
        <w:rPr>
          <w:rFonts w:ascii="Palatino Linotype" w:hAnsi="Palatino Linotype" w:cs="Arial"/>
        </w:rPr>
        <w:t xml:space="preserve"> envió su respuesta a la solicitud de acceso a la información a través del SAIMEX, la cual versa como sigue:</w:t>
      </w:r>
    </w:p>
    <w:p w14:paraId="2A41617D" w14:textId="60FF2810" w:rsidR="00A65346" w:rsidRPr="00E6482F" w:rsidRDefault="00A65346" w:rsidP="009A65F3">
      <w:pPr>
        <w:autoSpaceDE w:val="0"/>
        <w:autoSpaceDN w:val="0"/>
        <w:adjustRightInd w:val="0"/>
        <w:ind w:left="851" w:right="900"/>
        <w:jc w:val="both"/>
        <w:rPr>
          <w:rFonts w:ascii="Palatino Linotype" w:hAnsi="Palatino Linotype" w:cs="Arial"/>
          <w:i/>
          <w:sz w:val="22"/>
          <w:szCs w:val="22"/>
        </w:rPr>
      </w:pPr>
      <w:r w:rsidRPr="00E6482F">
        <w:rPr>
          <w:rFonts w:ascii="Palatino Linotype" w:hAnsi="Palatino Linotype" w:cs="Arial"/>
          <w:i/>
          <w:sz w:val="22"/>
          <w:szCs w:val="22"/>
        </w:rPr>
        <w:t>“</w:t>
      </w:r>
      <w:r w:rsidR="00C92D40" w:rsidRPr="00E6482F">
        <w:rPr>
          <w:rFonts w:ascii="Palatino Linotype" w:hAnsi="Palatino Linotype" w:cs="Arial"/>
          <w:i/>
          <w:sz w:val="22"/>
          <w:szCs w:val="22"/>
        </w:rPr>
        <w:t>Se adjunta oficios SECAYTTO-2945-2018, y anexo oficio SECAYTTO/NOR/MAR/27/2018, por medio de los cuales se da respuesta a la solicitud de información 00136/COACALCO/IP/2018.</w:t>
      </w:r>
      <w:r w:rsidRPr="00E6482F">
        <w:rPr>
          <w:rFonts w:ascii="Palatino Linotype" w:hAnsi="Palatino Linotype" w:cs="Arial"/>
          <w:i/>
          <w:sz w:val="22"/>
          <w:szCs w:val="22"/>
        </w:rPr>
        <w:t>”</w:t>
      </w:r>
    </w:p>
    <w:p w14:paraId="339181C1" w14:textId="77777777" w:rsidR="00886C6E" w:rsidRPr="00E6482F" w:rsidRDefault="00886C6E" w:rsidP="009A65F3">
      <w:pPr>
        <w:autoSpaceDE w:val="0"/>
        <w:autoSpaceDN w:val="0"/>
        <w:adjustRightInd w:val="0"/>
        <w:ind w:left="851" w:right="900"/>
        <w:jc w:val="both"/>
        <w:rPr>
          <w:rFonts w:ascii="Palatino Linotype" w:hAnsi="Palatino Linotype" w:cs="Arial"/>
          <w:b/>
        </w:rPr>
      </w:pPr>
    </w:p>
    <w:p w14:paraId="07676DDE" w14:textId="3D607732" w:rsidR="00735132" w:rsidRPr="00E6482F" w:rsidRDefault="00886C6E" w:rsidP="00883017">
      <w:pPr>
        <w:spacing w:after="240" w:line="360" w:lineRule="auto"/>
        <w:jc w:val="both"/>
        <w:rPr>
          <w:rFonts w:ascii="Palatino Linotype" w:hAnsi="Palatino Linotype" w:cs="Arial"/>
        </w:rPr>
      </w:pPr>
      <w:r w:rsidRPr="00E6482F">
        <w:rPr>
          <w:rFonts w:ascii="Palatino Linotype" w:hAnsi="Palatino Linotype" w:cs="Arial"/>
          <w:b/>
        </w:rPr>
        <w:t>Anexos.</w:t>
      </w:r>
      <w:r w:rsidRPr="00E6482F">
        <w:rPr>
          <w:rFonts w:ascii="Palatino Linotype" w:hAnsi="Palatino Linotype" w:cs="Arial"/>
        </w:rPr>
        <w:t xml:space="preserve"> El Sujeto Obli</w:t>
      </w:r>
      <w:r w:rsidR="009255F3" w:rsidRPr="00E6482F">
        <w:rPr>
          <w:rFonts w:ascii="Palatino Linotype" w:hAnsi="Palatino Linotype" w:cs="Arial"/>
        </w:rPr>
        <w:t xml:space="preserve">gado, agregó a su respuesta </w:t>
      </w:r>
      <w:r w:rsidR="003238C0" w:rsidRPr="00E6482F">
        <w:rPr>
          <w:rFonts w:ascii="Palatino Linotype" w:hAnsi="Palatino Linotype" w:cs="Arial"/>
        </w:rPr>
        <w:t>un</w:t>
      </w:r>
      <w:r w:rsidR="00883017" w:rsidRPr="00E6482F">
        <w:rPr>
          <w:rFonts w:ascii="Palatino Linotype" w:hAnsi="Palatino Linotype" w:cs="Arial"/>
        </w:rPr>
        <w:t xml:space="preserve"> </w:t>
      </w:r>
      <w:r w:rsidRPr="00E6482F">
        <w:rPr>
          <w:rFonts w:ascii="Palatino Linotype" w:hAnsi="Palatino Linotype" w:cs="Arial"/>
        </w:rPr>
        <w:t xml:space="preserve">archivo </w:t>
      </w:r>
      <w:r w:rsidR="008C0A06" w:rsidRPr="00E6482F">
        <w:rPr>
          <w:rFonts w:ascii="Palatino Linotype" w:hAnsi="Palatino Linotype" w:cs="Arial"/>
        </w:rPr>
        <w:t>electrónico</w:t>
      </w:r>
      <w:r w:rsidR="00883017" w:rsidRPr="00E6482F">
        <w:rPr>
          <w:rFonts w:ascii="Palatino Linotype" w:hAnsi="Palatino Linotype" w:cs="Arial"/>
        </w:rPr>
        <w:t xml:space="preserve"> denominado</w:t>
      </w:r>
      <w:r w:rsidR="00883017" w:rsidRPr="00E6482F">
        <w:rPr>
          <w:rFonts w:ascii="Palatino Linotype" w:hAnsi="Palatino Linotype" w:cs="Arial"/>
          <w:sz w:val="22"/>
          <w:szCs w:val="22"/>
        </w:rPr>
        <w:t xml:space="preserve"> “</w:t>
      </w:r>
      <w:r w:rsidR="00C92D40" w:rsidRPr="00E6482F">
        <w:rPr>
          <w:rFonts w:ascii="Palatino Linotype" w:hAnsi="Palatino Linotype" w:cs="Arial"/>
          <w:i/>
          <w:sz w:val="22"/>
          <w:szCs w:val="22"/>
        </w:rPr>
        <w:t>OFICIO SECAYTTO2945-2018.pdf</w:t>
      </w:r>
      <w:r w:rsidR="00D96314" w:rsidRPr="00E6482F">
        <w:rPr>
          <w:rFonts w:ascii="Palatino Linotype" w:hAnsi="Palatino Linotype" w:cs="Arial"/>
          <w:i/>
          <w:sz w:val="22"/>
          <w:szCs w:val="22"/>
        </w:rPr>
        <w:t xml:space="preserve">” </w:t>
      </w:r>
      <w:r w:rsidR="00334142" w:rsidRPr="00E6482F">
        <w:rPr>
          <w:rFonts w:ascii="Palatino Linotype" w:hAnsi="Palatino Linotype" w:cs="Arial"/>
        </w:rPr>
        <w:t>que</w:t>
      </w:r>
      <w:r w:rsidR="00883017" w:rsidRPr="00E6482F">
        <w:rPr>
          <w:rFonts w:ascii="Palatino Linotype" w:hAnsi="Palatino Linotype" w:cs="Arial"/>
        </w:rPr>
        <w:t xml:space="preserve"> </w:t>
      </w:r>
      <w:r w:rsidR="003238C0" w:rsidRPr="00E6482F">
        <w:rPr>
          <w:rFonts w:ascii="Palatino Linotype" w:hAnsi="Palatino Linotype" w:cs="Arial"/>
        </w:rPr>
        <w:t xml:space="preserve">contiene los oficios </w:t>
      </w:r>
      <w:r w:rsidR="00C92D40" w:rsidRPr="00E6482F">
        <w:rPr>
          <w:rFonts w:ascii="Palatino Linotype" w:hAnsi="Palatino Linotype" w:cs="Arial"/>
        </w:rPr>
        <w:t>SECAYTTO-2945-2018 y SECAYTTO/NOR/MAR/27/2018</w:t>
      </w:r>
      <w:r w:rsidR="003238C0" w:rsidRPr="00E6482F">
        <w:rPr>
          <w:rFonts w:ascii="Palatino Linotype" w:hAnsi="Palatino Linotype" w:cs="Arial"/>
        </w:rPr>
        <w:t>, mediante los cuales se le otorga la respuest</w:t>
      </w:r>
      <w:r w:rsidR="00C92D40" w:rsidRPr="00E6482F">
        <w:rPr>
          <w:rFonts w:ascii="Palatino Linotype" w:hAnsi="Palatino Linotype" w:cs="Arial"/>
        </w:rPr>
        <w:t>a al particular, por parte del Secretario del Ayuntamiento y de la Jefa de Departamento de Normatividad, Mercados, Tianguis y Vía Pública, donde medularmente expresó que dicho departamento no emite expide permiso y/o autorización alguna respecto de la solicitud.</w:t>
      </w:r>
    </w:p>
    <w:p w14:paraId="204B7B1F" w14:textId="0BC9D346" w:rsidR="009E5A7D" w:rsidRPr="00E6482F" w:rsidRDefault="004D422B" w:rsidP="009A65F3">
      <w:pPr>
        <w:spacing w:before="240" w:after="240" w:line="360" w:lineRule="auto"/>
        <w:jc w:val="both"/>
        <w:rPr>
          <w:rFonts w:ascii="Palatino Linotype" w:hAnsi="Palatino Linotype" w:cs="Arial"/>
          <w:b/>
        </w:rPr>
      </w:pPr>
      <w:r w:rsidRPr="00E6482F">
        <w:rPr>
          <w:rFonts w:ascii="Palatino Linotype" w:hAnsi="Palatino Linotype" w:cs="Arial"/>
          <w:b/>
        </w:rPr>
        <w:t>3</w:t>
      </w:r>
      <w:r w:rsidR="009E5A7D" w:rsidRPr="00E6482F">
        <w:rPr>
          <w:rFonts w:ascii="Palatino Linotype" w:hAnsi="Palatino Linotype" w:cs="Arial"/>
          <w:b/>
        </w:rPr>
        <w:t xml:space="preserve">. Interposición del recurso de revisión. </w:t>
      </w:r>
      <w:r w:rsidR="009E5A7D" w:rsidRPr="00E6482F">
        <w:rPr>
          <w:rFonts w:ascii="Palatino Linotype" w:hAnsi="Palatino Linotype" w:cs="Arial"/>
        </w:rPr>
        <w:t xml:space="preserve">Inconforme </w:t>
      </w:r>
      <w:r w:rsidR="00F56F30" w:rsidRPr="00E6482F">
        <w:rPr>
          <w:rFonts w:ascii="Palatino Linotype" w:hAnsi="Palatino Linotype" w:cs="Arial"/>
        </w:rPr>
        <w:t>e</w:t>
      </w:r>
      <w:r w:rsidR="009E5A7D" w:rsidRPr="00E6482F">
        <w:rPr>
          <w:rFonts w:ascii="Palatino Linotype" w:hAnsi="Palatino Linotype" w:cs="Arial"/>
        </w:rPr>
        <w:t>l solicitante con la</w:t>
      </w:r>
      <w:r w:rsidR="004817F9" w:rsidRPr="00E6482F">
        <w:rPr>
          <w:rFonts w:ascii="Palatino Linotype" w:hAnsi="Palatino Linotype" w:cs="Arial"/>
        </w:rPr>
        <w:t xml:space="preserve"> </w:t>
      </w:r>
      <w:r w:rsidR="009E5A7D" w:rsidRPr="00E6482F">
        <w:rPr>
          <w:rFonts w:ascii="Palatino Linotype" w:hAnsi="Palatino Linotype" w:cs="Arial"/>
        </w:rPr>
        <w:t xml:space="preserve">respuesta del </w:t>
      </w:r>
      <w:r w:rsidR="009E5A7D" w:rsidRPr="00E6482F">
        <w:rPr>
          <w:rFonts w:ascii="Palatino Linotype" w:hAnsi="Palatino Linotype" w:cs="Arial"/>
          <w:b/>
        </w:rPr>
        <w:t>Sujeto Obligado</w:t>
      </w:r>
      <w:r w:rsidR="009E5A7D" w:rsidRPr="00E6482F">
        <w:rPr>
          <w:rFonts w:ascii="Palatino Linotype" w:hAnsi="Palatino Linotype" w:cs="Arial"/>
        </w:rPr>
        <w:t xml:space="preserve"> interpuso recurso de revisión a través del SAIMEX en fecha </w:t>
      </w:r>
      <w:r w:rsidR="003578F7" w:rsidRPr="00E6482F">
        <w:rPr>
          <w:rFonts w:ascii="Palatino Linotype" w:hAnsi="Palatino Linotype" w:cs="Arial"/>
        </w:rPr>
        <w:t xml:space="preserve">veinticinco </w:t>
      </w:r>
      <w:r w:rsidR="009E5A7D" w:rsidRPr="00E6482F">
        <w:rPr>
          <w:rFonts w:ascii="Palatino Linotype" w:hAnsi="Palatino Linotype" w:cs="Arial"/>
        </w:rPr>
        <w:t xml:space="preserve">de </w:t>
      </w:r>
      <w:r w:rsidR="00BB3C58" w:rsidRPr="00E6482F">
        <w:rPr>
          <w:rFonts w:ascii="Palatino Linotype" w:hAnsi="Palatino Linotype" w:cs="Arial"/>
        </w:rPr>
        <w:t xml:space="preserve">octubre </w:t>
      </w:r>
      <w:r w:rsidR="009E5A7D" w:rsidRPr="00E6482F">
        <w:rPr>
          <w:rFonts w:ascii="Palatino Linotype" w:hAnsi="Palatino Linotype" w:cs="Arial"/>
        </w:rPr>
        <w:t xml:space="preserve">de dos mil </w:t>
      </w:r>
      <w:r w:rsidR="00155EE8" w:rsidRPr="00E6482F">
        <w:rPr>
          <w:rFonts w:ascii="Palatino Linotype" w:hAnsi="Palatino Linotype" w:cs="Arial"/>
        </w:rPr>
        <w:t>dieci</w:t>
      </w:r>
      <w:r w:rsidR="00BB3C58" w:rsidRPr="00E6482F">
        <w:rPr>
          <w:rFonts w:ascii="Palatino Linotype" w:hAnsi="Palatino Linotype" w:cs="Arial"/>
        </w:rPr>
        <w:t>ocho</w:t>
      </w:r>
      <w:r w:rsidR="009E5A7D" w:rsidRPr="00E6482F">
        <w:rPr>
          <w:rFonts w:ascii="Palatino Linotype" w:hAnsi="Palatino Linotype" w:cs="Arial"/>
        </w:rPr>
        <w:t>, a través del cual expresó lo siguiente:</w:t>
      </w:r>
    </w:p>
    <w:p w14:paraId="0ABF263D" w14:textId="77777777" w:rsidR="009E5A7D" w:rsidRPr="00E6482F" w:rsidRDefault="009E5A7D" w:rsidP="009A65F3">
      <w:pPr>
        <w:spacing w:line="360" w:lineRule="auto"/>
        <w:jc w:val="both"/>
        <w:rPr>
          <w:rFonts w:ascii="Palatino Linotype" w:hAnsi="Palatino Linotype" w:cs="Arial"/>
          <w:b/>
        </w:rPr>
      </w:pPr>
      <w:r w:rsidRPr="00E6482F">
        <w:rPr>
          <w:rFonts w:ascii="Palatino Linotype" w:hAnsi="Palatino Linotype" w:cs="Arial"/>
          <w:b/>
        </w:rPr>
        <w:t>a) Acto impugnado.</w:t>
      </w:r>
    </w:p>
    <w:p w14:paraId="622A9AB2" w14:textId="215520EC" w:rsidR="009E5A7D" w:rsidRPr="00E6482F" w:rsidRDefault="009E5A7D" w:rsidP="009A65F3">
      <w:pPr>
        <w:spacing w:before="240" w:after="240"/>
        <w:ind w:left="708" w:right="900"/>
        <w:jc w:val="both"/>
        <w:rPr>
          <w:rFonts w:ascii="Palatino Linotype" w:hAnsi="Palatino Linotype" w:cs="Arial"/>
          <w:i/>
          <w:sz w:val="22"/>
          <w:szCs w:val="22"/>
        </w:rPr>
      </w:pPr>
      <w:r w:rsidRPr="00E6482F">
        <w:rPr>
          <w:rFonts w:ascii="Palatino Linotype" w:hAnsi="Palatino Linotype" w:cs="Arial"/>
          <w:i/>
          <w:sz w:val="22"/>
          <w:szCs w:val="22"/>
        </w:rPr>
        <w:t>“</w:t>
      </w:r>
      <w:r w:rsidR="00891A63" w:rsidRPr="00E6482F">
        <w:rPr>
          <w:rFonts w:ascii="Palatino Linotype" w:hAnsi="Palatino Linotype" w:cs="Arial"/>
          <w:i/>
          <w:sz w:val="22"/>
          <w:szCs w:val="22"/>
        </w:rPr>
        <w:t>RESPUESTA A LA SOLICITUD CON NÚMERO DE FOLIO 00136/COACALCO/IP/2018</w:t>
      </w:r>
      <w:r w:rsidRPr="00E6482F">
        <w:rPr>
          <w:rFonts w:ascii="Palatino Linotype" w:hAnsi="Palatino Linotype" w:cs="Arial"/>
          <w:i/>
          <w:sz w:val="22"/>
          <w:szCs w:val="22"/>
        </w:rPr>
        <w:t>” (sic)</w:t>
      </w:r>
    </w:p>
    <w:p w14:paraId="177D82C5" w14:textId="77777777" w:rsidR="009E5A7D" w:rsidRPr="00E6482F" w:rsidRDefault="009E5A7D" w:rsidP="009A65F3">
      <w:pPr>
        <w:spacing w:line="360" w:lineRule="auto"/>
        <w:jc w:val="both"/>
        <w:rPr>
          <w:rFonts w:ascii="Palatino Linotype" w:hAnsi="Palatino Linotype" w:cs="Arial"/>
          <w:b/>
        </w:rPr>
      </w:pPr>
      <w:r w:rsidRPr="00E6482F">
        <w:rPr>
          <w:rFonts w:ascii="Palatino Linotype" w:hAnsi="Palatino Linotype" w:cs="Arial"/>
          <w:b/>
        </w:rPr>
        <w:t>b) Motivos de inconformidad.</w:t>
      </w:r>
    </w:p>
    <w:p w14:paraId="450E8CD1" w14:textId="3FEF49F2" w:rsidR="009E5A7D" w:rsidRPr="00E6482F" w:rsidRDefault="009E5A7D" w:rsidP="009A65F3">
      <w:pPr>
        <w:spacing w:before="240" w:after="240"/>
        <w:ind w:left="708" w:right="900"/>
        <w:jc w:val="both"/>
        <w:rPr>
          <w:rFonts w:ascii="Palatino Linotype" w:hAnsi="Palatino Linotype" w:cs="Arial"/>
          <w:i/>
          <w:sz w:val="22"/>
          <w:szCs w:val="22"/>
        </w:rPr>
      </w:pPr>
      <w:r w:rsidRPr="00E6482F">
        <w:rPr>
          <w:rFonts w:ascii="Palatino Linotype" w:hAnsi="Palatino Linotype" w:cs="Arial"/>
          <w:i/>
          <w:sz w:val="22"/>
          <w:szCs w:val="22"/>
        </w:rPr>
        <w:t>“</w:t>
      </w:r>
      <w:r w:rsidR="00891A63" w:rsidRPr="00E6482F">
        <w:rPr>
          <w:rFonts w:ascii="Palatino Linotype" w:hAnsi="Palatino Linotype" w:cs="Arial"/>
          <w:i/>
          <w:sz w:val="22"/>
          <w:szCs w:val="22"/>
        </w:rPr>
        <w:t xml:space="preserve">CON FECHA 10 DE OCTUBRE DE 2018, MI REPRESENTADA SOLICITÓ LA SIGUIENTE INFORMACIÓN: "CONSIDERANDO QUE EN TÉRMINOS DE LOS ARTÍCULOS 17.64 Y 17.65 DEL CÓDIGO ADMINISTRATIVO DEL ESTADO DE MÉXICO, LA INFRAESTRUCTURA </w:t>
      </w:r>
      <w:r w:rsidR="00891A63" w:rsidRPr="00E6482F">
        <w:rPr>
          <w:rFonts w:ascii="Palatino Linotype" w:hAnsi="Palatino Linotype" w:cs="Arial"/>
          <w:i/>
          <w:sz w:val="22"/>
          <w:szCs w:val="22"/>
        </w:rPr>
        <w:lastRenderedPageBreak/>
        <w:t>VIAL PRIMARIA SE ENCUENTRA A CARGO DE LA JUNTA DE CAMINOS DEL ESTADO DE MÉXICO, SIENDO PARTE DE DICHA INFRAESTRUCTURA VIAL PRIMARIA LA VÍA LÓPEZ PORTILLO, Y A DICHA DEPENDENCIA CORRESPONDE EL OTORGAMIENTO DE TODA CLASE DE PERMISOS Y/O AUTORIZACIONES EN MATERIA DE PUBLICIDAD EXTERIOR, SOLICITO SE ME INFORME SI SE REQUIERE ALGUNA AUTORIZACIÓN O PERMISO DE ESTE MUNICIPIO PARA REALIZAR EL CAMBIO DE PUBLICIDAD EN ANUNCIOS INSTALADOS EN DICHA VIALIDAD." CON FECHA 16 DE OCTUBRE DE 2018, FUE RECIBIDA LA RESPUESTA, MEDIANTE LA CUAL SE REMITE A MI REPRESENTADA EL OFICIO SIGNADO POR LA JEFA DEL DEPARTAMENTO DE NORMATIVIDAD, MERCADOS, TIANGUIS Y VÍA PÚBLICA DE COACALCO DE BERRIOZABAL, EN EL CUAL SE INDICA LO SIGUIENTE “PARA REALIZA EL CAMBIO DE PUBLICIDAD EN ANUNCIOS INSTALADOS EN LA VÍA PRIMARIA JOSÉ LÓPEZ PORTILLO, LA JEFATURA DE NORMATIVIDAD, MERCADOS, TIANGUIS, Y VÍA PÚBLICA, NO EXPIDE PERMISO Y/O AUTORIZACIÓN ALGUNA PARA LLEVAR A CABO DICHA ACTIVIDAD, ELLO CON FUNDAMENTO EN EL ARTÍCULO 17.65 FRACCIÓN II DEL CÓDIGO ADMINISTRATIVO DEL ESTADO DE MÉXICO Y 85 DEL CÓDIGO FINANCIERO DEL ESTADO DE MÉXICO” NO OBSTANTE LO ANTERIOR, LA INFORMACIÓN PROPORCIONADA ES ÚNICAMENTE POR LO QUE HACE A ESA DEPENDENCIA, Y NO SE INDICA SI LAS DEMÁS DEPENDENCIAS O ÁREAS DE ESE AYUNTAMIENTO EXPIDEN ALGÚN PERMISO DE ESTE TIPO, LO CUAL VULNERA EL ARTÍCULO 11 DE LA LEY DE TRANSPARENCIA Y ACCESO A LA INFORMACIÓN PÚBLICA DEL ESTADO DE MÉXICO, YA QUE LA GENERACIÓN, PUBLICACIÓN Y ENTREGA DE INFORMACIÓN SE DEBERÁ GARANTIZAR QUE ÉSTA SEA ACCESIBLE, ACTUALIZADA, COMPLETA, CONGRUENTE, Y EN EL PRESENTE CASO LA MISMA NO SE ENCUENTRA COMPLETA, POR LO QUE SE SOLICITA ATENTAMENTE SE DICTE UNA NUEVA RESPUESTA, EN LA CUAL SE INDIQUE SI OTRAS DEPENDENCIAS EXPIDEN DICHOS PERMISOS, O EN SU CASO SE SEÑALE DE FORMA EXPRESA QUE NINGUNA DEPENDENCIA EXPIDE LOS MISMOS.</w:t>
      </w:r>
      <w:r w:rsidRPr="00E6482F">
        <w:rPr>
          <w:rFonts w:ascii="Palatino Linotype" w:hAnsi="Palatino Linotype" w:cs="Arial"/>
          <w:i/>
          <w:sz w:val="22"/>
          <w:szCs w:val="22"/>
        </w:rPr>
        <w:t>” (sic)</w:t>
      </w:r>
    </w:p>
    <w:p w14:paraId="1A658567" w14:textId="2AA6E5FC" w:rsidR="00891A63" w:rsidRPr="00E6482F" w:rsidRDefault="00891A63" w:rsidP="009A65F3">
      <w:pPr>
        <w:spacing w:before="240" w:after="240" w:line="360" w:lineRule="auto"/>
        <w:jc w:val="both"/>
        <w:rPr>
          <w:rFonts w:ascii="Palatino Linotype" w:hAnsi="Palatino Linotype"/>
        </w:rPr>
      </w:pPr>
      <w:r w:rsidRPr="00E6482F">
        <w:rPr>
          <w:rFonts w:ascii="Palatino Linotype" w:hAnsi="Palatino Linotype"/>
          <w:b/>
        </w:rPr>
        <w:t xml:space="preserve">Anexos. </w:t>
      </w:r>
      <w:r w:rsidRPr="00E6482F">
        <w:rPr>
          <w:rFonts w:ascii="Palatino Linotype" w:hAnsi="Palatino Linotype"/>
        </w:rPr>
        <w:t>Junto con sus motivos de inconformidad la particular adjuntó el archivo denominado “CONTESTACIO?N SOLICITUD COACALCO (1).pdf”</w:t>
      </w:r>
      <w:r w:rsidR="000567F7" w:rsidRPr="00E6482F">
        <w:rPr>
          <w:rFonts w:ascii="Palatino Linotype" w:hAnsi="Palatino Linotype"/>
        </w:rPr>
        <w:t xml:space="preserve"> en donde constan los oficios de respuesta emitidos por el Sujeto Obligado.</w:t>
      </w:r>
    </w:p>
    <w:p w14:paraId="30960AC9" w14:textId="4B0DCFA1" w:rsidR="009D2140" w:rsidRPr="00E6482F" w:rsidRDefault="004D422B" w:rsidP="009A65F3">
      <w:pPr>
        <w:spacing w:before="240" w:after="240" w:line="360" w:lineRule="auto"/>
        <w:jc w:val="both"/>
        <w:rPr>
          <w:rFonts w:ascii="Palatino Linotype" w:hAnsi="Palatino Linotype"/>
        </w:rPr>
      </w:pPr>
      <w:r w:rsidRPr="00E6482F">
        <w:rPr>
          <w:rFonts w:ascii="Palatino Linotype" w:hAnsi="Palatino Linotype"/>
          <w:b/>
        </w:rPr>
        <w:lastRenderedPageBreak/>
        <w:t>4</w:t>
      </w:r>
      <w:r w:rsidR="00A93331" w:rsidRPr="00E6482F">
        <w:rPr>
          <w:rFonts w:ascii="Palatino Linotype" w:hAnsi="Palatino Linotype"/>
          <w:b/>
        </w:rPr>
        <w:t xml:space="preserve">. Turno. </w:t>
      </w:r>
      <w:r w:rsidR="00A93331" w:rsidRPr="00E6482F">
        <w:rPr>
          <w:rFonts w:ascii="Palatino Linotype" w:hAnsi="Palatino Linotype"/>
        </w:rPr>
        <w:t xml:space="preserve">De conformidad con el artículo 185, fracción I de la </w:t>
      </w:r>
      <w:r w:rsidR="009D2140" w:rsidRPr="00E6482F">
        <w:rPr>
          <w:rFonts w:ascii="Palatino Linotype" w:hAnsi="Palatino Linotype" w:cs="Arial"/>
        </w:rPr>
        <w:t xml:space="preserve">Ley de Transparencia </w:t>
      </w:r>
      <w:r w:rsidR="00A93331" w:rsidRPr="00E6482F">
        <w:rPr>
          <w:rFonts w:ascii="Palatino Linotype" w:hAnsi="Palatino Linotype" w:cs="Arial"/>
        </w:rPr>
        <w:t xml:space="preserve">y Acceso a la Información Pública del Estado de México y Municipios, el recurso de revisión número </w:t>
      </w:r>
      <w:r w:rsidR="000217F1" w:rsidRPr="00E6482F">
        <w:rPr>
          <w:rFonts w:ascii="Palatino Linotype" w:hAnsi="Palatino Linotype" w:cs="Arial"/>
          <w:b/>
        </w:rPr>
        <w:t>04094</w:t>
      </w:r>
      <w:r w:rsidR="00EB4790" w:rsidRPr="00E6482F">
        <w:rPr>
          <w:rFonts w:ascii="Palatino Linotype" w:hAnsi="Palatino Linotype" w:cs="Arial"/>
          <w:b/>
        </w:rPr>
        <w:t>/INFOEM/IP/RR/2018</w:t>
      </w:r>
      <w:r w:rsidR="00A93331" w:rsidRPr="00E6482F">
        <w:rPr>
          <w:rFonts w:ascii="Palatino Linotype" w:hAnsi="Palatino Linotype" w:cs="Arial"/>
          <w:b/>
        </w:rPr>
        <w:t xml:space="preserve"> </w:t>
      </w:r>
      <w:r w:rsidR="00A93331" w:rsidRPr="00E6482F">
        <w:rPr>
          <w:rFonts w:ascii="Palatino Linotype" w:hAnsi="Palatino Linotype" w:cs="Arial"/>
          <w:bCs/>
          <w:lang w:eastAsia="es-MX"/>
        </w:rPr>
        <w:t>fue</w:t>
      </w:r>
      <w:r w:rsidR="00A93331" w:rsidRPr="00E6482F">
        <w:rPr>
          <w:rFonts w:ascii="Palatino Linotype" w:hAnsi="Palatino Linotype" w:cs="Arial"/>
          <w:b/>
          <w:bCs/>
          <w:lang w:eastAsia="es-MX"/>
        </w:rPr>
        <w:t xml:space="preserve"> </w:t>
      </w:r>
      <w:r w:rsidR="00A93331" w:rsidRPr="00E6482F">
        <w:rPr>
          <w:rFonts w:ascii="Palatino Linotype" w:hAnsi="Palatino Linotype"/>
        </w:rPr>
        <w:t xml:space="preserve">turnado al Comisionado ponente, a efecto de que analizara sobre su admisión o su </w:t>
      </w:r>
      <w:r w:rsidR="009D2140" w:rsidRPr="00E6482F">
        <w:rPr>
          <w:rFonts w:ascii="Palatino Linotype" w:hAnsi="Palatino Linotype"/>
        </w:rPr>
        <w:t>desechamiento.</w:t>
      </w:r>
    </w:p>
    <w:p w14:paraId="2F1123DE" w14:textId="525DB6E5" w:rsidR="00A93331" w:rsidRPr="00E6482F" w:rsidRDefault="004D422B" w:rsidP="009A65F3">
      <w:pPr>
        <w:spacing w:before="240" w:after="240" w:line="360" w:lineRule="auto"/>
        <w:jc w:val="both"/>
        <w:rPr>
          <w:rFonts w:ascii="Palatino Linotype" w:hAnsi="Palatino Linotype" w:cs="Arial"/>
        </w:rPr>
      </w:pPr>
      <w:r w:rsidRPr="00E6482F">
        <w:rPr>
          <w:rFonts w:ascii="Palatino Linotype" w:hAnsi="Palatino Linotype" w:cs="Arial"/>
          <w:b/>
        </w:rPr>
        <w:t>5</w:t>
      </w:r>
      <w:r w:rsidR="00A93331" w:rsidRPr="00E6482F">
        <w:rPr>
          <w:rFonts w:ascii="Palatino Linotype" w:hAnsi="Palatino Linotype" w:cs="Arial"/>
          <w:b/>
        </w:rPr>
        <w:t xml:space="preserve">. Admisión del recurso de revisión: </w:t>
      </w:r>
      <w:r w:rsidR="00A93331" w:rsidRPr="00E6482F">
        <w:rPr>
          <w:rFonts w:ascii="Palatino Linotype" w:hAnsi="Palatino Linotype" w:cs="Arial"/>
        </w:rPr>
        <w:t xml:space="preserve">En fecha </w:t>
      </w:r>
      <w:r w:rsidR="00FB3AD9" w:rsidRPr="00E6482F">
        <w:rPr>
          <w:rFonts w:ascii="Palatino Linotype" w:hAnsi="Palatino Linotype" w:cs="Arial"/>
        </w:rPr>
        <w:t>treinta y uno</w:t>
      </w:r>
      <w:r w:rsidR="00EB4790" w:rsidRPr="00E6482F">
        <w:rPr>
          <w:rFonts w:ascii="Palatino Linotype" w:hAnsi="Palatino Linotype" w:cs="Arial"/>
        </w:rPr>
        <w:t xml:space="preserve"> </w:t>
      </w:r>
      <w:r w:rsidR="00A93331" w:rsidRPr="00E6482F">
        <w:rPr>
          <w:rFonts w:ascii="Palatino Linotype" w:hAnsi="Palatino Linotype" w:cs="Arial"/>
        </w:rPr>
        <w:t xml:space="preserve">de </w:t>
      </w:r>
      <w:r w:rsidR="00D62C68" w:rsidRPr="00E6482F">
        <w:rPr>
          <w:rFonts w:ascii="Palatino Linotype" w:hAnsi="Palatino Linotype" w:cs="Arial"/>
        </w:rPr>
        <w:t>octubre</w:t>
      </w:r>
      <w:r w:rsidR="00EB4790" w:rsidRPr="00E6482F">
        <w:rPr>
          <w:rFonts w:ascii="Palatino Linotype" w:hAnsi="Palatino Linotype" w:cs="Arial"/>
        </w:rPr>
        <w:t xml:space="preserve"> </w:t>
      </w:r>
      <w:r w:rsidR="00155EE8" w:rsidRPr="00E6482F">
        <w:rPr>
          <w:rFonts w:ascii="Palatino Linotype" w:hAnsi="Palatino Linotype" w:cs="Arial"/>
        </w:rPr>
        <w:t>de dos mil dieci</w:t>
      </w:r>
      <w:r w:rsidR="00EB4790" w:rsidRPr="00E6482F">
        <w:rPr>
          <w:rFonts w:ascii="Palatino Linotype" w:hAnsi="Palatino Linotype" w:cs="Arial"/>
        </w:rPr>
        <w:t>ocho</w:t>
      </w:r>
      <w:r w:rsidR="00A93331" w:rsidRPr="00E6482F">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0E6ACDD3" w14:textId="3266C728" w:rsidR="00A11C56" w:rsidRPr="00E6482F" w:rsidRDefault="004D422B" w:rsidP="00A11C56">
      <w:pPr>
        <w:spacing w:before="240" w:after="240" w:line="360" w:lineRule="auto"/>
        <w:jc w:val="both"/>
        <w:rPr>
          <w:rFonts w:ascii="Palatino Linotype" w:hAnsi="Palatino Linotype" w:cs="Arial"/>
        </w:rPr>
      </w:pPr>
      <w:r w:rsidRPr="00E6482F">
        <w:rPr>
          <w:rFonts w:ascii="Palatino Linotype" w:hAnsi="Palatino Linotype" w:cs="Arial"/>
          <w:b/>
        </w:rPr>
        <w:t>6</w:t>
      </w:r>
      <w:r w:rsidR="00A93331" w:rsidRPr="00E6482F">
        <w:rPr>
          <w:rFonts w:ascii="Palatino Linotype" w:hAnsi="Palatino Linotype" w:cs="Arial"/>
          <w:b/>
        </w:rPr>
        <w:t xml:space="preserve">. Manifestaciones: </w:t>
      </w:r>
      <w:r w:rsidR="00A11C56" w:rsidRPr="00E6482F">
        <w:rPr>
          <w:rFonts w:ascii="Palatino Linotype" w:hAnsi="Palatino Linotype" w:cs="Arial"/>
        </w:rPr>
        <w:t>De las constancias que integran el expediente en que se actúa, se advierte que las partes fueron omisas en expresar manifestación alguna, presentar alegatos u ofrecer pruebas en el plazo establecido para tal efecto.</w:t>
      </w:r>
    </w:p>
    <w:p w14:paraId="4726ABC6" w14:textId="479FD7A3" w:rsidR="00A93331" w:rsidRPr="00E6482F" w:rsidRDefault="004D422B" w:rsidP="00A11C56">
      <w:pPr>
        <w:spacing w:before="240" w:after="240" w:line="360" w:lineRule="auto"/>
        <w:jc w:val="both"/>
        <w:rPr>
          <w:rFonts w:ascii="Palatino Linotype" w:hAnsi="Palatino Linotype"/>
        </w:rPr>
      </w:pPr>
      <w:r w:rsidRPr="00E6482F">
        <w:rPr>
          <w:rFonts w:ascii="Palatino Linotype" w:hAnsi="Palatino Linotype" w:cs="Arial"/>
          <w:b/>
        </w:rPr>
        <w:t>7</w:t>
      </w:r>
      <w:r w:rsidR="00A93331" w:rsidRPr="00E6482F">
        <w:rPr>
          <w:rFonts w:ascii="Palatino Linotype" w:hAnsi="Palatino Linotype" w:cs="Arial"/>
          <w:b/>
        </w:rPr>
        <w:t>. Cierre de instrucción.</w:t>
      </w:r>
      <w:r w:rsidR="00A93331" w:rsidRPr="00E6482F">
        <w:rPr>
          <w:rFonts w:ascii="Palatino Linotype" w:hAnsi="Palatino Linotype" w:cs="Arial"/>
        </w:rPr>
        <w:t xml:space="preserve"> En fecha </w:t>
      </w:r>
      <w:r w:rsidR="00396865" w:rsidRPr="00E6482F">
        <w:rPr>
          <w:rFonts w:ascii="Palatino Linotype" w:hAnsi="Palatino Linotype" w:cs="Arial"/>
        </w:rPr>
        <w:t>cuatro</w:t>
      </w:r>
      <w:r w:rsidR="002035AE" w:rsidRPr="00E6482F">
        <w:rPr>
          <w:rFonts w:ascii="Palatino Linotype" w:hAnsi="Palatino Linotype" w:cs="Arial"/>
        </w:rPr>
        <w:t xml:space="preserve"> </w:t>
      </w:r>
      <w:r w:rsidR="009D2140" w:rsidRPr="00E6482F">
        <w:rPr>
          <w:rFonts w:ascii="Palatino Linotype" w:hAnsi="Palatino Linotype" w:cs="Arial"/>
        </w:rPr>
        <w:t>de</w:t>
      </w:r>
      <w:r w:rsidR="00A9137F" w:rsidRPr="00E6482F">
        <w:rPr>
          <w:rFonts w:ascii="Palatino Linotype" w:hAnsi="Palatino Linotype" w:cs="Arial"/>
        </w:rPr>
        <w:t xml:space="preserve"> </w:t>
      </w:r>
      <w:r w:rsidR="00396865" w:rsidRPr="00E6482F">
        <w:rPr>
          <w:rFonts w:ascii="Palatino Linotype" w:hAnsi="Palatino Linotype" w:cs="Arial"/>
        </w:rPr>
        <w:t xml:space="preserve">diciembre </w:t>
      </w:r>
      <w:r w:rsidR="009A6C40" w:rsidRPr="00E6482F">
        <w:rPr>
          <w:rFonts w:ascii="Palatino Linotype" w:hAnsi="Palatino Linotype" w:cs="Arial"/>
        </w:rPr>
        <w:t>de dos mil dieci</w:t>
      </w:r>
      <w:r w:rsidR="00051C4C" w:rsidRPr="00E6482F">
        <w:rPr>
          <w:rFonts w:ascii="Palatino Linotype" w:hAnsi="Palatino Linotype" w:cs="Arial"/>
        </w:rPr>
        <w:t>ocho</w:t>
      </w:r>
      <w:r w:rsidR="00A93331" w:rsidRPr="00E6482F">
        <w:rPr>
          <w:rFonts w:ascii="Palatino Linotype" w:hAnsi="Palatino Linotype" w:cs="Arial"/>
        </w:rPr>
        <w:t xml:space="preserve"> el</w:t>
      </w:r>
      <w:r w:rsidR="00A93331" w:rsidRPr="00E6482F">
        <w:rPr>
          <w:rFonts w:ascii="Palatino Linotype" w:hAnsi="Palatino Linotype"/>
        </w:rPr>
        <w:t xml:space="preserve"> Comisionado ponente determinó el cierre de instrucción en términos de la fracción VI  del artículo 18</w:t>
      </w:r>
      <w:r w:rsidR="009A6C40" w:rsidRPr="00E6482F">
        <w:rPr>
          <w:rFonts w:ascii="Palatino Linotype" w:hAnsi="Palatino Linotype"/>
        </w:rPr>
        <w:t>5 de la Ley de Transparencia y Acceso a la I</w:t>
      </w:r>
      <w:r w:rsidR="00A93331" w:rsidRPr="00E6482F">
        <w:rPr>
          <w:rFonts w:ascii="Palatino Linotype" w:hAnsi="Palatino Linotype"/>
        </w:rPr>
        <w:t>nformación Pública del Estado de México y Municipios.</w:t>
      </w:r>
    </w:p>
    <w:p w14:paraId="4D65CB86" w14:textId="77777777" w:rsidR="009E5A7D" w:rsidRPr="00E6482F" w:rsidRDefault="009E5A7D" w:rsidP="00E84B75">
      <w:pPr>
        <w:pStyle w:val="Prrafodelista"/>
        <w:numPr>
          <w:ilvl w:val="0"/>
          <w:numId w:val="1"/>
        </w:numPr>
        <w:spacing w:before="240" w:after="240" w:line="360" w:lineRule="auto"/>
        <w:ind w:left="720"/>
        <w:contextualSpacing/>
        <w:jc w:val="center"/>
        <w:rPr>
          <w:rFonts w:ascii="Palatino Linotype" w:hAnsi="Palatino Linotype" w:cs="Arial"/>
          <w:b/>
        </w:rPr>
      </w:pPr>
      <w:r w:rsidRPr="00E6482F">
        <w:rPr>
          <w:rFonts w:ascii="Palatino Linotype" w:hAnsi="Palatino Linotype" w:cs="Arial"/>
          <w:b/>
        </w:rPr>
        <w:t>C O N S I D E R A N D O:</w:t>
      </w:r>
    </w:p>
    <w:p w14:paraId="28FC08F3" w14:textId="7780A7EC" w:rsidR="00A93331" w:rsidRPr="00E6482F" w:rsidRDefault="00A93331" w:rsidP="009A65F3">
      <w:pPr>
        <w:spacing w:before="240" w:after="240" w:line="360" w:lineRule="auto"/>
        <w:jc w:val="both"/>
        <w:rPr>
          <w:rFonts w:ascii="Palatino Linotype" w:hAnsi="Palatino Linotype"/>
          <w:shd w:val="clear" w:color="auto" w:fill="FFFFFF"/>
        </w:rPr>
      </w:pPr>
      <w:r w:rsidRPr="00E6482F">
        <w:rPr>
          <w:rFonts w:ascii="Palatino Linotype" w:hAnsi="Palatino Linotype" w:cs="Arial"/>
          <w:b/>
        </w:rPr>
        <w:t xml:space="preserve">Primero. Competencia. </w:t>
      </w:r>
      <w:r w:rsidRPr="00E6482F">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w:t>
      </w:r>
      <w:r w:rsidRPr="00E6482F">
        <w:rPr>
          <w:rFonts w:ascii="Palatino Linotype" w:hAnsi="Palatino Linotype"/>
          <w:shd w:val="clear" w:color="auto" w:fill="FFFFFF"/>
        </w:rPr>
        <w:lastRenderedPageBreak/>
        <w:t xml:space="preserve">conforme a lo dispuesto en los artículos 6, apartado A de la Constitución Política de los Estados Unidos Mexicanos; 5, párrafos </w:t>
      </w:r>
      <w:r w:rsidR="006B0DBD" w:rsidRPr="00E6482F">
        <w:rPr>
          <w:rFonts w:ascii="Palatino Linotype" w:hAnsi="Palatino Linotype"/>
          <w:shd w:val="clear" w:color="auto" w:fill="FFFFFF"/>
        </w:rPr>
        <w:t>vigésimo</w:t>
      </w:r>
      <w:r w:rsidRPr="00E6482F">
        <w:rPr>
          <w:rFonts w:ascii="Palatino Linotype" w:hAnsi="Palatino Linotype"/>
          <w:shd w:val="clear" w:color="auto" w:fill="FFFFFF"/>
        </w:rPr>
        <w:t xml:space="preserve">, </w:t>
      </w:r>
      <w:r w:rsidR="006B0DBD" w:rsidRPr="00E6482F">
        <w:rPr>
          <w:rFonts w:ascii="Palatino Linotype" w:hAnsi="Palatino Linotype"/>
          <w:shd w:val="clear" w:color="auto" w:fill="FFFFFF"/>
        </w:rPr>
        <w:t>vigésimo primero</w:t>
      </w:r>
      <w:r w:rsidRPr="00E6482F">
        <w:rPr>
          <w:rFonts w:ascii="Palatino Linotype" w:hAnsi="Palatino Linotype"/>
          <w:shd w:val="clear" w:color="auto" w:fill="FFFFFF"/>
        </w:rPr>
        <w:t xml:space="preserve"> y </w:t>
      </w:r>
      <w:r w:rsidR="006B0DBD" w:rsidRPr="00E6482F">
        <w:rPr>
          <w:rFonts w:ascii="Palatino Linotype" w:hAnsi="Palatino Linotype"/>
          <w:shd w:val="clear" w:color="auto" w:fill="FFFFFF"/>
        </w:rPr>
        <w:t>vigésimo segundo, fracciones</w:t>
      </w:r>
      <w:r w:rsidRPr="00E6482F">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E6482F">
        <w:rPr>
          <w:rStyle w:val="apple-converted-space"/>
          <w:rFonts w:ascii="Palatino Linotype" w:hAnsi="Palatino Linotype"/>
          <w:shd w:val="clear" w:color="auto" w:fill="FFFFFF"/>
        </w:rPr>
        <w:t> </w:t>
      </w:r>
      <w:r w:rsidR="009A6C40" w:rsidRPr="00E6482F">
        <w:rPr>
          <w:rFonts w:ascii="Palatino Linotype" w:hAnsi="Palatino Linotype" w:cs="Arial"/>
        </w:rPr>
        <w:t xml:space="preserve">9, fracciones I y XXIV y 11 </w:t>
      </w:r>
      <w:r w:rsidRPr="00E6482F">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7416395A" w14:textId="15E1ECF2" w:rsidR="00391A7B" w:rsidRPr="00E6482F" w:rsidRDefault="00391A7B" w:rsidP="009A65F3">
      <w:pPr>
        <w:spacing w:before="240" w:after="240" w:line="360" w:lineRule="auto"/>
        <w:jc w:val="both"/>
        <w:rPr>
          <w:rFonts w:ascii="Palatino Linotype" w:hAnsi="Palatino Linotype" w:cs="Arial"/>
          <w:lang w:eastAsia="es-MX"/>
        </w:rPr>
      </w:pPr>
      <w:r w:rsidRPr="00E6482F">
        <w:rPr>
          <w:rFonts w:ascii="Palatino Linotype" w:hAnsi="Palatino Linotype" w:cs="Arial"/>
          <w:b/>
        </w:rPr>
        <w:t>Segundo. Oportunidad y Procedibilidad del Recurso de Revisión</w:t>
      </w:r>
      <w:r w:rsidRPr="00E6482F">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E6482F">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 respecto de la solicitud planteada por la solicitante en fecha </w:t>
      </w:r>
      <w:r w:rsidR="001A25A2" w:rsidRPr="00E6482F">
        <w:rPr>
          <w:rFonts w:ascii="Palatino Linotype" w:hAnsi="Palatino Linotype" w:cs="Arial"/>
          <w:lang w:eastAsia="es-MX"/>
        </w:rPr>
        <w:t>dieciséis</w:t>
      </w:r>
      <w:r w:rsidR="00A966CF" w:rsidRPr="00E6482F">
        <w:rPr>
          <w:rFonts w:ascii="Palatino Linotype" w:hAnsi="Palatino Linotype" w:cs="Arial"/>
          <w:lang w:eastAsia="es-MX"/>
        </w:rPr>
        <w:t xml:space="preserve"> de </w:t>
      </w:r>
      <w:r w:rsidR="00ED461E" w:rsidRPr="00E6482F">
        <w:rPr>
          <w:rFonts w:ascii="Palatino Linotype" w:hAnsi="Palatino Linotype" w:cs="Arial"/>
          <w:lang w:eastAsia="es-MX"/>
        </w:rPr>
        <w:t xml:space="preserve">octubre </w:t>
      </w:r>
      <w:r w:rsidRPr="00E6482F">
        <w:rPr>
          <w:rFonts w:ascii="Palatino Linotype" w:hAnsi="Palatino Linotype" w:cs="Arial"/>
          <w:lang w:eastAsia="es-MX"/>
        </w:rPr>
        <w:t>de</w:t>
      </w:r>
      <w:r w:rsidR="007A4939" w:rsidRPr="00E6482F">
        <w:rPr>
          <w:rFonts w:ascii="Palatino Linotype" w:hAnsi="Palatino Linotype" w:cs="Arial"/>
          <w:lang w:eastAsia="es-MX"/>
        </w:rPr>
        <w:t>l</w:t>
      </w:r>
      <w:r w:rsidRPr="00E6482F">
        <w:rPr>
          <w:rFonts w:ascii="Palatino Linotype" w:hAnsi="Palatino Linotype" w:cs="Arial"/>
          <w:lang w:eastAsia="es-MX"/>
        </w:rPr>
        <w:t xml:space="preserve"> año dos mil dieci</w:t>
      </w:r>
      <w:r w:rsidR="0097098C" w:rsidRPr="00E6482F">
        <w:rPr>
          <w:rFonts w:ascii="Palatino Linotype" w:hAnsi="Palatino Linotype" w:cs="Arial"/>
          <w:lang w:eastAsia="es-MX"/>
        </w:rPr>
        <w:t>ocho</w:t>
      </w:r>
      <w:r w:rsidRPr="00E6482F">
        <w:rPr>
          <w:rFonts w:ascii="Palatino Linotype" w:hAnsi="Palatino Linotype" w:cs="Arial"/>
          <w:lang w:eastAsia="es-MX"/>
        </w:rPr>
        <w:t xml:space="preserve"> y la recurrente presentó recurso de revisión el </w:t>
      </w:r>
      <w:r w:rsidR="001A25A2" w:rsidRPr="00E6482F">
        <w:rPr>
          <w:rFonts w:ascii="Palatino Linotype" w:hAnsi="Palatino Linotype" w:cs="Arial"/>
          <w:lang w:eastAsia="es-MX"/>
        </w:rPr>
        <w:t>veinticinco</w:t>
      </w:r>
      <w:r w:rsidR="007A4939" w:rsidRPr="00E6482F">
        <w:rPr>
          <w:rFonts w:ascii="Palatino Linotype" w:hAnsi="Palatino Linotype" w:cs="Arial"/>
          <w:lang w:eastAsia="es-MX"/>
        </w:rPr>
        <w:t xml:space="preserve"> de</w:t>
      </w:r>
      <w:r w:rsidR="00A966CF" w:rsidRPr="00E6482F">
        <w:rPr>
          <w:rFonts w:ascii="Palatino Linotype" w:hAnsi="Palatino Linotype" w:cs="Arial"/>
          <w:lang w:eastAsia="es-MX"/>
        </w:rPr>
        <w:t xml:space="preserve"> </w:t>
      </w:r>
      <w:r w:rsidR="00ED461E" w:rsidRPr="00E6482F">
        <w:rPr>
          <w:rFonts w:ascii="Palatino Linotype" w:hAnsi="Palatino Linotype" w:cs="Arial"/>
          <w:lang w:eastAsia="es-MX"/>
        </w:rPr>
        <w:t xml:space="preserve">octubre </w:t>
      </w:r>
      <w:r w:rsidR="00230740" w:rsidRPr="00E6482F">
        <w:rPr>
          <w:rFonts w:ascii="Palatino Linotype" w:hAnsi="Palatino Linotype" w:cs="Arial"/>
          <w:lang w:eastAsia="es-MX"/>
        </w:rPr>
        <w:t xml:space="preserve">del mismo año, esto es </w:t>
      </w:r>
      <w:r w:rsidR="007A4939" w:rsidRPr="00E6482F">
        <w:rPr>
          <w:rFonts w:ascii="Palatino Linotype" w:hAnsi="Palatino Linotype" w:cs="Arial"/>
          <w:lang w:eastAsia="es-MX"/>
        </w:rPr>
        <w:t>a</w:t>
      </w:r>
      <w:r w:rsidR="00A966CF" w:rsidRPr="00E6482F">
        <w:rPr>
          <w:rFonts w:ascii="Palatino Linotype" w:hAnsi="Palatino Linotype" w:cs="Arial"/>
          <w:lang w:eastAsia="es-MX"/>
        </w:rPr>
        <w:t xml:space="preserve">l </w:t>
      </w:r>
      <w:r w:rsidR="00ED461E" w:rsidRPr="00E6482F">
        <w:rPr>
          <w:rFonts w:ascii="Palatino Linotype" w:hAnsi="Palatino Linotype" w:cs="Arial"/>
          <w:lang w:eastAsia="es-MX"/>
        </w:rPr>
        <w:t>séptimo</w:t>
      </w:r>
      <w:r w:rsidR="007A4939" w:rsidRPr="00E6482F">
        <w:rPr>
          <w:rFonts w:ascii="Palatino Linotype" w:hAnsi="Palatino Linotype" w:cs="Arial"/>
          <w:lang w:eastAsia="es-MX"/>
        </w:rPr>
        <w:t xml:space="preserve"> </w:t>
      </w:r>
      <w:r w:rsidR="00A966CF" w:rsidRPr="00E6482F">
        <w:rPr>
          <w:rFonts w:ascii="Palatino Linotype" w:hAnsi="Palatino Linotype" w:cs="Arial"/>
          <w:lang w:eastAsia="es-MX"/>
        </w:rPr>
        <w:t xml:space="preserve">día </w:t>
      </w:r>
      <w:r w:rsidRPr="00E6482F">
        <w:rPr>
          <w:rFonts w:ascii="Palatino Linotype" w:hAnsi="Palatino Linotype" w:cs="Arial"/>
          <w:lang w:eastAsia="es-MX"/>
        </w:rPr>
        <w:t>hábil de aquel en que tuvo conocimiento del acto impugnado</w:t>
      </w:r>
      <w:r w:rsidRPr="00E6482F">
        <w:rPr>
          <w:rFonts w:ascii="Palatino Linotype" w:hAnsi="Palatino Linotype" w:cs="Arial"/>
          <w:shd w:val="clear" w:color="auto" w:fill="FFFFFF"/>
        </w:rPr>
        <w:t>;</w:t>
      </w:r>
      <w:r w:rsidRPr="00E6482F">
        <w:rPr>
          <w:rFonts w:ascii="Palatino Linotype" w:hAnsi="Palatino Linotype" w:cs="Arial"/>
          <w:lang w:eastAsia="es-MX"/>
        </w:rPr>
        <w:t xml:space="preserve"> evidenciándose que la interposición del recurso se</w:t>
      </w:r>
      <w:r w:rsidRPr="00E6482F">
        <w:rPr>
          <w:rFonts w:ascii="Palatino Linotype" w:hAnsi="Palatino Linotype" w:cs="Arial"/>
        </w:rPr>
        <w:t xml:space="preserve"> encuentra dentro de los márgenes temporales previstos en el citado precepto legal.</w:t>
      </w:r>
    </w:p>
    <w:p w14:paraId="2D8CC43C" w14:textId="77777777" w:rsidR="00731064" w:rsidRPr="00E6482F" w:rsidRDefault="00731064" w:rsidP="00731064">
      <w:pPr>
        <w:spacing w:before="240" w:after="240" w:line="360" w:lineRule="auto"/>
        <w:jc w:val="both"/>
        <w:rPr>
          <w:rFonts w:ascii="Palatino Linotype" w:hAnsi="Palatino Linotype"/>
          <w:color w:val="000000"/>
        </w:rPr>
      </w:pPr>
      <w:r w:rsidRPr="00E6482F">
        <w:rPr>
          <w:rFonts w:ascii="Palatino Linotype" w:hAnsi="Palatino Linotype"/>
          <w:color w:val="000000"/>
        </w:rPr>
        <w:t xml:space="preserve">Asimismo, tras la revisión del formato de interposición del recurso, se concluye en la acreditación plena de todos y cada uno de los elementos formales exigidos por el </w:t>
      </w:r>
      <w:r w:rsidRPr="00E6482F">
        <w:rPr>
          <w:rFonts w:ascii="Palatino Linotype" w:hAnsi="Palatino Linotype"/>
          <w:color w:val="000000"/>
        </w:rPr>
        <w:lastRenderedPageBreak/>
        <w:t>artículo 180 de la Ley de Transparencia y Acceso a la Información Pública del Estado de México y Municipios, toda vez que fue ingresado a través del SAIMEX.</w:t>
      </w:r>
    </w:p>
    <w:p w14:paraId="7553E698" w14:textId="65699BFE" w:rsidR="00391A7B" w:rsidRPr="00E6482F" w:rsidRDefault="00391A7B" w:rsidP="009A65F3">
      <w:pPr>
        <w:pStyle w:val="paragraph"/>
        <w:spacing w:before="0" w:beforeAutospacing="0" w:after="0" w:afterAutospacing="0" w:line="360" w:lineRule="auto"/>
        <w:ind w:right="-150"/>
        <w:jc w:val="both"/>
        <w:textAlignment w:val="baseline"/>
        <w:rPr>
          <w:rFonts w:ascii="Palatino Linotype" w:hAnsi="Palatino Linotype" w:cs="Segoe UI"/>
        </w:rPr>
      </w:pPr>
      <w:r w:rsidRPr="00E6482F">
        <w:rPr>
          <w:rStyle w:val="normaltextrun"/>
          <w:rFonts w:ascii="Palatino Linotype" w:hAnsi="Palatino Linotype" w:cs="Segoe UI"/>
        </w:rPr>
        <w:t>Por otra parte, se advierte que resulta procedente la interposición del recurso, según lo aducido por la recurrente en sus motivos de inconformidad, de acuerdo al artículo</w:t>
      </w:r>
      <w:r w:rsidRPr="00E6482F">
        <w:rPr>
          <w:rStyle w:val="apple-converted-space"/>
          <w:rFonts w:ascii="Palatino Linotype" w:hAnsi="Palatino Linotype" w:cs="Segoe UI"/>
        </w:rPr>
        <w:t> </w:t>
      </w:r>
      <w:r w:rsidR="00305E7B" w:rsidRPr="00E6482F">
        <w:rPr>
          <w:rStyle w:val="normaltextrun"/>
          <w:rFonts w:ascii="Palatino Linotype" w:hAnsi="Palatino Linotype" w:cs="Segoe UI"/>
        </w:rPr>
        <w:t>179, fracci</w:t>
      </w:r>
      <w:r w:rsidR="009C0B1E" w:rsidRPr="00E6482F">
        <w:rPr>
          <w:rStyle w:val="normaltextrun"/>
          <w:rFonts w:ascii="Palatino Linotype" w:hAnsi="Palatino Linotype" w:cs="Segoe UI"/>
        </w:rPr>
        <w:t>ón</w:t>
      </w:r>
      <w:r w:rsidR="00305E7B" w:rsidRPr="00E6482F">
        <w:rPr>
          <w:rStyle w:val="normaltextrun"/>
          <w:rFonts w:ascii="Palatino Linotype" w:hAnsi="Palatino Linotype" w:cs="Segoe UI"/>
        </w:rPr>
        <w:t xml:space="preserve"> </w:t>
      </w:r>
      <w:r w:rsidR="0076517B" w:rsidRPr="00E6482F">
        <w:rPr>
          <w:rStyle w:val="normaltextrun"/>
          <w:rFonts w:ascii="Palatino Linotype" w:hAnsi="Palatino Linotype" w:cs="Segoe UI"/>
        </w:rPr>
        <w:t>V</w:t>
      </w:r>
      <w:r w:rsidR="009C0B1E" w:rsidRPr="00E6482F">
        <w:rPr>
          <w:rStyle w:val="normaltextrun"/>
          <w:rFonts w:ascii="Palatino Linotype" w:hAnsi="Palatino Linotype" w:cs="Segoe UI"/>
        </w:rPr>
        <w:t xml:space="preserve"> </w:t>
      </w:r>
      <w:r w:rsidRPr="00E6482F">
        <w:rPr>
          <w:rStyle w:val="normaltextrun"/>
          <w:rFonts w:ascii="Palatino Linotype" w:hAnsi="Palatino Linotype" w:cs="Segoe UI"/>
        </w:rPr>
        <w:t>del ordenamiento legal citado, que a la letra dice:</w:t>
      </w:r>
      <w:r w:rsidRPr="00E6482F">
        <w:rPr>
          <w:rStyle w:val="eop"/>
          <w:rFonts w:ascii="Palatino Linotype" w:hAnsi="Palatino Linotype" w:cs="Segoe UI"/>
        </w:rPr>
        <w:t> </w:t>
      </w:r>
    </w:p>
    <w:p w14:paraId="6EA1D56F" w14:textId="16B6925E" w:rsidR="00391A7B" w:rsidRPr="00E6482F" w:rsidRDefault="00391A7B" w:rsidP="00467EB3">
      <w:pPr>
        <w:pStyle w:val="paragraph"/>
        <w:spacing w:before="0" w:beforeAutospacing="0" w:after="0" w:afterAutospacing="0"/>
        <w:ind w:left="993" w:right="1041"/>
        <w:jc w:val="both"/>
        <w:textAlignment w:val="baseline"/>
        <w:rPr>
          <w:rFonts w:ascii="Palatino Linotype" w:hAnsi="Palatino Linotype"/>
          <w:i/>
          <w:sz w:val="22"/>
          <w:szCs w:val="22"/>
        </w:rPr>
      </w:pPr>
      <w:r w:rsidRPr="00E6482F">
        <w:rPr>
          <w:rStyle w:val="normaltextrun"/>
          <w:rFonts w:ascii="Palatino Linotype" w:hAnsi="Palatino Linotype" w:cs="Segoe UI"/>
          <w:b/>
          <w:bCs/>
          <w:i/>
          <w:iCs/>
          <w:sz w:val="22"/>
          <w:szCs w:val="22"/>
        </w:rPr>
        <w:t>“</w:t>
      </w:r>
      <w:r w:rsidRPr="00E6482F">
        <w:rPr>
          <w:rFonts w:ascii="Palatino Linotype" w:hAnsi="Palatino Linotype"/>
          <w:b/>
          <w:i/>
          <w:sz w:val="22"/>
          <w:szCs w:val="22"/>
        </w:rPr>
        <w:t>Artículo 179</w:t>
      </w:r>
      <w:r w:rsidRPr="00E6482F">
        <w:rPr>
          <w:rFonts w:ascii="Palatino Linotype" w:hAnsi="Palatino Linotype"/>
          <w:i/>
          <w:sz w:val="22"/>
          <w:szCs w:val="22"/>
        </w:rPr>
        <w:t xml:space="preserve">. </w:t>
      </w:r>
      <w:r w:rsidRPr="00E6482F">
        <w:rPr>
          <w:rFonts w:ascii="Palatino Linotype" w:hAnsi="Palatino Linotype"/>
          <w:b/>
          <w:i/>
          <w:sz w:val="22"/>
          <w:szCs w:val="22"/>
        </w:rPr>
        <w:t>El recurso de revisión</w:t>
      </w:r>
      <w:r w:rsidRPr="00E6482F">
        <w:rPr>
          <w:rFonts w:ascii="Palatino Linotype" w:hAnsi="Palatino Linotype"/>
          <w:i/>
          <w:sz w:val="22"/>
          <w:szCs w:val="22"/>
        </w:rPr>
        <w:t xml:space="preserve"> es un medio de protección que la Ley otorga a los particulares, para hacer valer su derecho de acceso a la información pública</w:t>
      </w:r>
      <w:r w:rsidRPr="00E6482F">
        <w:rPr>
          <w:rFonts w:ascii="Palatino Linotype" w:hAnsi="Palatino Linotype"/>
          <w:b/>
          <w:i/>
          <w:sz w:val="22"/>
          <w:szCs w:val="22"/>
        </w:rPr>
        <w:t>, y procederá en contra de las siguientes causas</w:t>
      </w:r>
      <w:r w:rsidRPr="00E6482F">
        <w:rPr>
          <w:rFonts w:ascii="Palatino Linotype" w:hAnsi="Palatino Linotype"/>
          <w:i/>
          <w:sz w:val="22"/>
          <w:szCs w:val="22"/>
        </w:rPr>
        <w:t>:</w:t>
      </w:r>
    </w:p>
    <w:p w14:paraId="2E895BFD" w14:textId="67B36B32" w:rsidR="00553FDC" w:rsidRPr="00E6482F" w:rsidRDefault="0076517B" w:rsidP="0097098C">
      <w:pPr>
        <w:pStyle w:val="paragraph"/>
        <w:spacing w:before="0" w:beforeAutospacing="0" w:after="0" w:afterAutospacing="0"/>
        <w:ind w:left="993" w:right="1041"/>
        <w:jc w:val="both"/>
        <w:textAlignment w:val="baseline"/>
        <w:rPr>
          <w:rFonts w:ascii="Palatino Linotype" w:hAnsi="Palatino Linotype"/>
          <w:i/>
          <w:sz w:val="22"/>
          <w:szCs w:val="22"/>
        </w:rPr>
      </w:pPr>
      <w:r w:rsidRPr="00E6482F">
        <w:rPr>
          <w:rFonts w:ascii="Palatino Linotype" w:hAnsi="Palatino Linotype"/>
          <w:b/>
          <w:i/>
          <w:sz w:val="22"/>
          <w:szCs w:val="22"/>
        </w:rPr>
        <w:t>V</w:t>
      </w:r>
      <w:r w:rsidR="00553FDC" w:rsidRPr="00E6482F">
        <w:rPr>
          <w:rFonts w:ascii="Palatino Linotype" w:hAnsi="Palatino Linotype"/>
          <w:b/>
          <w:i/>
          <w:sz w:val="22"/>
          <w:szCs w:val="22"/>
        </w:rPr>
        <w:t>.</w:t>
      </w:r>
      <w:r w:rsidR="00553FDC" w:rsidRPr="00E6482F">
        <w:rPr>
          <w:rFonts w:ascii="Palatino Linotype" w:hAnsi="Palatino Linotype"/>
          <w:i/>
          <w:sz w:val="22"/>
          <w:szCs w:val="22"/>
        </w:rPr>
        <w:t xml:space="preserve"> La </w:t>
      </w:r>
      <w:r w:rsidRPr="00E6482F">
        <w:rPr>
          <w:rFonts w:ascii="Palatino Linotype" w:hAnsi="Palatino Linotype"/>
          <w:i/>
          <w:sz w:val="22"/>
          <w:szCs w:val="22"/>
        </w:rPr>
        <w:t>entrega de información incompleta</w:t>
      </w:r>
      <w:r w:rsidR="00553FDC" w:rsidRPr="00E6482F">
        <w:rPr>
          <w:rFonts w:ascii="Palatino Linotype" w:hAnsi="Palatino Linotype"/>
          <w:i/>
          <w:sz w:val="22"/>
          <w:szCs w:val="22"/>
        </w:rPr>
        <w:t>;</w:t>
      </w:r>
    </w:p>
    <w:p w14:paraId="5185E52E" w14:textId="7B05DBDA" w:rsidR="00391A7B" w:rsidRPr="00E6482F" w:rsidRDefault="00305E7B" w:rsidP="009C0B1E">
      <w:pPr>
        <w:pStyle w:val="paragraph"/>
        <w:spacing w:before="0" w:beforeAutospacing="0" w:after="0" w:afterAutospacing="0"/>
        <w:ind w:left="993" w:right="1041"/>
        <w:jc w:val="both"/>
        <w:textAlignment w:val="baseline"/>
        <w:rPr>
          <w:rFonts w:ascii="Palatino Linotype" w:hAnsi="Palatino Linotype"/>
          <w:i/>
          <w:sz w:val="22"/>
          <w:szCs w:val="22"/>
        </w:rPr>
      </w:pPr>
      <w:r w:rsidRPr="00E6482F">
        <w:rPr>
          <w:rFonts w:ascii="Palatino Linotype" w:hAnsi="Palatino Linotype"/>
          <w:i/>
          <w:sz w:val="22"/>
          <w:szCs w:val="22"/>
        </w:rPr>
        <w:t>…</w:t>
      </w:r>
      <w:r w:rsidR="00391A7B" w:rsidRPr="00E6482F">
        <w:rPr>
          <w:rStyle w:val="normaltextrun"/>
          <w:rFonts w:ascii="Palatino Linotype" w:hAnsi="Palatino Linotype" w:cs="Segoe UI"/>
          <w:b/>
          <w:bCs/>
          <w:i/>
          <w:iCs/>
          <w:sz w:val="22"/>
          <w:szCs w:val="22"/>
        </w:rPr>
        <w:t>”</w:t>
      </w:r>
      <w:r w:rsidR="00391A7B" w:rsidRPr="00E6482F">
        <w:rPr>
          <w:rStyle w:val="eop"/>
          <w:rFonts w:ascii="Palatino Linotype" w:hAnsi="Palatino Linotype" w:cs="Segoe UI"/>
          <w:i/>
          <w:sz w:val="22"/>
          <w:szCs w:val="22"/>
        </w:rPr>
        <w:t> </w:t>
      </w:r>
    </w:p>
    <w:p w14:paraId="18B5F83F" w14:textId="12C2EDE6" w:rsidR="00391A7B" w:rsidRPr="00E6482F" w:rsidRDefault="00391A7B" w:rsidP="009A65F3">
      <w:pPr>
        <w:spacing w:before="240" w:after="240" w:line="360" w:lineRule="auto"/>
        <w:jc w:val="both"/>
        <w:rPr>
          <w:rStyle w:val="normaltextrun"/>
          <w:rFonts w:ascii="Palatino Linotype" w:hAnsi="Palatino Linotype" w:cs="Segoe UI"/>
        </w:rPr>
      </w:pPr>
      <w:r w:rsidRPr="00E6482F">
        <w:rPr>
          <w:rStyle w:val="normaltextrun"/>
          <w:rFonts w:ascii="Palatino Linotype" w:hAnsi="Palatino Linotype" w:cs="Segoe UI"/>
        </w:rPr>
        <w:t>Lo anterior es así</w:t>
      </w:r>
      <w:r w:rsidR="00C91163" w:rsidRPr="00E6482F">
        <w:rPr>
          <w:rStyle w:val="normaltextrun"/>
          <w:rFonts w:ascii="Palatino Linotype" w:hAnsi="Palatino Linotype" w:cs="Segoe UI"/>
        </w:rPr>
        <w:t>,</w:t>
      </w:r>
      <w:r w:rsidRPr="00E6482F">
        <w:rPr>
          <w:rStyle w:val="normaltextrun"/>
          <w:rFonts w:ascii="Palatino Linotype" w:hAnsi="Palatino Linotype" w:cs="Segoe UI"/>
        </w:rPr>
        <w:t xml:space="preserve"> ya que </w:t>
      </w:r>
      <w:r w:rsidR="00AD67F8" w:rsidRPr="00E6482F">
        <w:rPr>
          <w:rStyle w:val="normaltextrun"/>
          <w:rFonts w:ascii="Palatino Linotype" w:hAnsi="Palatino Linotype" w:cs="Segoe UI"/>
        </w:rPr>
        <w:t>apunta</w:t>
      </w:r>
      <w:r w:rsidRPr="00E6482F">
        <w:rPr>
          <w:rStyle w:val="normaltextrun"/>
          <w:rFonts w:ascii="Palatino Linotype" w:hAnsi="Palatino Linotype" w:cs="Segoe UI"/>
        </w:rPr>
        <w:t xml:space="preserve"> </w:t>
      </w:r>
      <w:r w:rsidR="00C41EBF" w:rsidRPr="00E6482F">
        <w:rPr>
          <w:rStyle w:val="normaltextrun"/>
          <w:rFonts w:ascii="Palatino Linotype" w:hAnsi="Palatino Linotype" w:cs="Segoe UI"/>
        </w:rPr>
        <w:t>e</w:t>
      </w:r>
      <w:r w:rsidRPr="00E6482F">
        <w:rPr>
          <w:rStyle w:val="normaltextrun"/>
          <w:rFonts w:ascii="Palatino Linotype" w:hAnsi="Palatino Linotype" w:cs="Segoe UI"/>
        </w:rPr>
        <w:t xml:space="preserve">l recurrente que </w:t>
      </w:r>
      <w:r w:rsidR="001D4AC4" w:rsidRPr="00E6482F">
        <w:rPr>
          <w:rStyle w:val="normaltextrun"/>
          <w:rFonts w:ascii="Palatino Linotype" w:hAnsi="Palatino Linotype" w:cs="Segoe UI"/>
        </w:rPr>
        <w:t xml:space="preserve">la respuesta que le otorgó el Sujeto Obligado es incompleta, al no tener el pronunciamiento de otras áreas que pudieran expedir los permisos y/o autorizaciones material de su solicitud. </w:t>
      </w:r>
    </w:p>
    <w:p w14:paraId="3A7A1C50" w14:textId="07A264EC" w:rsidR="00971D31" w:rsidRPr="00E6482F" w:rsidRDefault="00971D31" w:rsidP="009A65F3">
      <w:pPr>
        <w:spacing w:before="240" w:after="240" w:line="360" w:lineRule="auto"/>
        <w:jc w:val="both"/>
        <w:rPr>
          <w:rFonts w:ascii="Palatino Linotype" w:hAnsi="Palatino Linotype" w:cs="Arial"/>
          <w:b/>
        </w:rPr>
      </w:pPr>
      <w:r w:rsidRPr="00E6482F">
        <w:rPr>
          <w:rFonts w:ascii="Palatino Linotype" w:hAnsi="Palatino Linotype" w:cs="Arial"/>
          <w:b/>
        </w:rPr>
        <w:t xml:space="preserve">Tercero. Materia de la revisión. </w:t>
      </w:r>
      <w:r w:rsidRPr="00E6482F">
        <w:rPr>
          <w:rFonts w:ascii="Palatino Linotype" w:hAnsi="Palatino Linotype" w:cs="Arial"/>
        </w:rPr>
        <w:t xml:space="preserve">De la revisión a las constancias que obran en el expediente electrónico se advierte que el tema sobre el que este Instituto se pronunciará será: </w:t>
      </w:r>
      <w:r w:rsidR="00573C2A" w:rsidRPr="00E6482F">
        <w:rPr>
          <w:rFonts w:ascii="Palatino Linotype" w:hAnsi="Palatino Linotype" w:cs="Arial"/>
          <w:b/>
        </w:rPr>
        <w:t xml:space="preserve">verificar si </w:t>
      </w:r>
      <w:r w:rsidR="0093333E" w:rsidRPr="00E6482F">
        <w:rPr>
          <w:rFonts w:ascii="Palatino Linotype" w:hAnsi="Palatino Linotype" w:cs="Arial"/>
          <w:b/>
        </w:rPr>
        <w:t xml:space="preserve">la información entregada por </w:t>
      </w:r>
      <w:r w:rsidR="00573C2A" w:rsidRPr="00E6482F">
        <w:rPr>
          <w:rFonts w:ascii="Palatino Linotype" w:hAnsi="Palatino Linotype" w:cs="Arial"/>
          <w:b/>
        </w:rPr>
        <w:t>el Sujeto O</w:t>
      </w:r>
      <w:r w:rsidRPr="00E6482F">
        <w:rPr>
          <w:rFonts w:ascii="Palatino Linotype" w:hAnsi="Palatino Linotype" w:cs="Arial"/>
          <w:b/>
        </w:rPr>
        <w:t>bligado</w:t>
      </w:r>
      <w:r w:rsidR="0093333E" w:rsidRPr="00E6482F">
        <w:rPr>
          <w:rFonts w:ascii="Palatino Linotype" w:hAnsi="Palatino Linotype" w:cs="Arial"/>
          <w:b/>
        </w:rPr>
        <w:t xml:space="preserve"> colma la solicitud de acceso a la información pública</w:t>
      </w:r>
      <w:r w:rsidR="006B0DBD" w:rsidRPr="00E6482F">
        <w:rPr>
          <w:rFonts w:ascii="Palatino Linotype" w:hAnsi="Palatino Linotype" w:cs="Arial"/>
          <w:b/>
        </w:rPr>
        <w:t>.</w:t>
      </w:r>
    </w:p>
    <w:p w14:paraId="627F1933" w14:textId="333EA727" w:rsidR="006B0DBD" w:rsidRPr="00E6482F" w:rsidRDefault="00971D31" w:rsidP="009A65F3">
      <w:pPr>
        <w:spacing w:before="240" w:after="240" w:line="360" w:lineRule="auto"/>
        <w:jc w:val="both"/>
        <w:rPr>
          <w:rFonts w:ascii="Palatino Linotype" w:hAnsi="Palatino Linotype" w:cs="Arial"/>
        </w:rPr>
      </w:pPr>
      <w:r w:rsidRPr="00E6482F">
        <w:rPr>
          <w:rFonts w:ascii="Palatino Linotype" w:hAnsi="Palatino Linotype" w:cs="Arial"/>
          <w:b/>
        </w:rPr>
        <w:t xml:space="preserve">Cuarto. Estudio del asunto. </w:t>
      </w:r>
      <w:r w:rsidRPr="00E6482F">
        <w:rPr>
          <w:rFonts w:ascii="Palatino Linotype" w:hAnsi="Palatino Linotype" w:cs="Arial"/>
        </w:rPr>
        <w:t>Como fue referido en los antecedent</w:t>
      </w:r>
      <w:r w:rsidR="00D538F8" w:rsidRPr="00E6482F">
        <w:rPr>
          <w:rFonts w:ascii="Palatino Linotype" w:hAnsi="Palatino Linotype" w:cs="Arial"/>
        </w:rPr>
        <w:t xml:space="preserve">es de la presente resolución, </w:t>
      </w:r>
      <w:r w:rsidR="00B64259" w:rsidRPr="00E6482F">
        <w:rPr>
          <w:rFonts w:ascii="Palatino Linotype" w:hAnsi="Palatino Linotype" w:cs="Arial"/>
        </w:rPr>
        <w:t>e</w:t>
      </w:r>
      <w:r w:rsidR="00D538F8" w:rsidRPr="00E6482F">
        <w:rPr>
          <w:rFonts w:ascii="Palatino Linotype" w:hAnsi="Palatino Linotype" w:cs="Arial"/>
        </w:rPr>
        <w:t>l</w:t>
      </w:r>
      <w:r w:rsidRPr="00E6482F">
        <w:rPr>
          <w:rFonts w:ascii="Palatino Linotype" w:hAnsi="Palatino Linotype" w:cs="Arial"/>
        </w:rPr>
        <w:t xml:space="preserve"> solicitante le requirió al </w:t>
      </w:r>
      <w:r w:rsidR="007C2155" w:rsidRPr="00E6482F">
        <w:rPr>
          <w:rFonts w:ascii="Palatino Linotype" w:hAnsi="Palatino Linotype" w:cs="Arial"/>
        </w:rPr>
        <w:t xml:space="preserve">Ayuntamiento de </w:t>
      </w:r>
      <w:r w:rsidR="00587FB4" w:rsidRPr="00E6482F">
        <w:rPr>
          <w:rFonts w:ascii="Palatino Linotype" w:hAnsi="Palatino Linotype" w:cs="Arial"/>
        </w:rPr>
        <w:t xml:space="preserve">Coacalco de Berriozábal, </w:t>
      </w:r>
      <w:r w:rsidR="006B0DBD" w:rsidRPr="00E6482F">
        <w:rPr>
          <w:rFonts w:ascii="Palatino Linotype" w:hAnsi="Palatino Linotype" w:cs="Arial"/>
        </w:rPr>
        <w:t>lo siguiente:</w:t>
      </w:r>
    </w:p>
    <w:p w14:paraId="5C6F2008" w14:textId="33873356" w:rsidR="00E60927" w:rsidRPr="00E6482F" w:rsidRDefault="00587FB4" w:rsidP="00E60927">
      <w:pPr>
        <w:pStyle w:val="Prrafodelista"/>
        <w:numPr>
          <w:ilvl w:val="0"/>
          <w:numId w:val="7"/>
        </w:numPr>
        <w:spacing w:before="240" w:after="240" w:line="360" w:lineRule="auto"/>
        <w:jc w:val="both"/>
        <w:rPr>
          <w:rFonts w:ascii="Palatino Linotype" w:hAnsi="Palatino Linotype" w:cs="Arial"/>
        </w:rPr>
      </w:pPr>
      <w:r w:rsidRPr="00E6482F">
        <w:rPr>
          <w:rFonts w:ascii="Palatino Linotype" w:hAnsi="Palatino Linotype" w:cs="Arial"/>
        </w:rPr>
        <w:t>Se informe si se requiere alguna autorización o permiso del Sujeto Obligado para realizar el cambio de publicidad en anuncios instalados en la vía López Portillo.</w:t>
      </w:r>
    </w:p>
    <w:p w14:paraId="0922F4BB" w14:textId="56FCA9A5" w:rsidR="00447AF6" w:rsidRPr="00E6482F" w:rsidRDefault="00C41C40" w:rsidP="00447AF6">
      <w:pPr>
        <w:spacing w:before="240" w:after="240" w:line="360" w:lineRule="auto"/>
        <w:jc w:val="both"/>
        <w:rPr>
          <w:rFonts w:ascii="Palatino Linotype" w:hAnsi="Palatino Linotype" w:cs="Arial"/>
        </w:rPr>
      </w:pPr>
      <w:r w:rsidRPr="00E6482F">
        <w:rPr>
          <w:rFonts w:ascii="Palatino Linotype" w:hAnsi="Palatino Linotype" w:cs="Arial"/>
        </w:rPr>
        <w:lastRenderedPageBreak/>
        <w:t>Ante dicha solicitud de información, el</w:t>
      </w:r>
      <w:r w:rsidR="00843803" w:rsidRPr="00E6482F">
        <w:rPr>
          <w:rFonts w:ascii="Palatino Linotype" w:hAnsi="Palatino Linotype" w:cs="Arial"/>
        </w:rPr>
        <w:t xml:space="preserve"> Sujeto Obligado</w:t>
      </w:r>
      <w:r w:rsidR="007772D4" w:rsidRPr="00E6482F">
        <w:rPr>
          <w:rFonts w:ascii="Palatino Linotype" w:hAnsi="Palatino Linotype" w:cs="Arial"/>
        </w:rPr>
        <w:t xml:space="preserve"> junto con la noti</w:t>
      </w:r>
      <w:r w:rsidRPr="00E6482F">
        <w:rPr>
          <w:rFonts w:ascii="Palatino Linotype" w:hAnsi="Palatino Linotype" w:cs="Arial"/>
        </w:rPr>
        <w:t>ficación de su respuesta entregó</w:t>
      </w:r>
      <w:r w:rsidR="007772D4" w:rsidRPr="00E6482F">
        <w:rPr>
          <w:rFonts w:ascii="Palatino Linotype" w:hAnsi="Palatino Linotype" w:cs="Arial"/>
        </w:rPr>
        <w:t xml:space="preserve"> en medio electrónico</w:t>
      </w:r>
      <w:r w:rsidR="001369E4" w:rsidRPr="00E6482F">
        <w:rPr>
          <w:rFonts w:ascii="Palatino Linotype" w:hAnsi="Palatino Linotype" w:cs="Arial"/>
        </w:rPr>
        <w:t xml:space="preserve"> el oficio SECAYTTO/NOR/MAR/27/2018 de fecha dieciséis de octubre de los corrientes, a través del cual la Jefa del Departamento de Normatividad, Mercados, Tianguis y Vía Pública manifestó que para realizar el cambio de publicidad en la vía primaria José López Portillo , esa jefatura no expide y/o autorización alguna para llevar a cabo tal actividad según lo estipulado en el Código Administrativo del Estado de México.</w:t>
      </w:r>
    </w:p>
    <w:p w14:paraId="7994F6DC" w14:textId="7C108365" w:rsidR="001A414B" w:rsidRPr="00E6482F" w:rsidRDefault="005E057B" w:rsidP="00447AF6">
      <w:pPr>
        <w:spacing w:before="240" w:after="240" w:line="360" w:lineRule="auto"/>
        <w:jc w:val="both"/>
        <w:rPr>
          <w:rFonts w:ascii="Palatino Linotype" w:hAnsi="Palatino Linotype" w:cs="Arial"/>
        </w:rPr>
      </w:pPr>
      <w:r w:rsidRPr="00E6482F">
        <w:rPr>
          <w:rFonts w:ascii="Palatino Linotype" w:hAnsi="Palatino Linotype" w:cs="Arial"/>
        </w:rPr>
        <w:t>Inconforme con la respuesta del Sujeto Obligado, el particular interpuso el presente</w:t>
      </w:r>
      <w:r w:rsidR="002D086F" w:rsidRPr="00E6482F">
        <w:rPr>
          <w:rFonts w:ascii="Palatino Linotype" w:hAnsi="Palatino Linotype" w:cs="Arial"/>
        </w:rPr>
        <w:t xml:space="preserve"> medio </w:t>
      </w:r>
      <w:r w:rsidR="003F7C26" w:rsidRPr="00E6482F">
        <w:rPr>
          <w:rFonts w:ascii="Palatino Linotype" w:hAnsi="Palatino Linotype" w:cs="Arial"/>
        </w:rPr>
        <w:t>de impugnación argumentando que</w:t>
      </w:r>
      <w:r w:rsidR="00D24194" w:rsidRPr="00E6482F">
        <w:rPr>
          <w:rFonts w:ascii="Palatino Linotype" w:hAnsi="Palatino Linotype" w:cs="Arial"/>
        </w:rPr>
        <w:t xml:space="preserve"> de la respuesta otorgada  </w:t>
      </w:r>
      <w:r w:rsidR="003F7C26" w:rsidRPr="00E6482F">
        <w:rPr>
          <w:rFonts w:ascii="Palatino Linotype" w:hAnsi="Palatino Linotype" w:cs="Arial"/>
        </w:rPr>
        <w:t>s</w:t>
      </w:r>
      <w:r w:rsidR="00D24194" w:rsidRPr="00E6482F">
        <w:rPr>
          <w:rFonts w:ascii="Palatino Linotype" w:hAnsi="Palatino Linotype" w:cs="Arial"/>
        </w:rPr>
        <w:t>u</w:t>
      </w:r>
      <w:r w:rsidR="003F7C26" w:rsidRPr="00E6482F">
        <w:rPr>
          <w:rFonts w:ascii="Palatino Linotype" w:hAnsi="Palatino Linotype" w:cs="Arial"/>
        </w:rPr>
        <w:t xml:space="preserve"> solicitud no se advertía que la misma hubiera sido turnada a otras áreas que pudieran otorgar o expedir algún permiso relacionado con su petición, por lo que considera se le debe indicar si otras dependencias o áreas expiden los permisos o en su caso se señale de forma expresa que ninguna dependencia expide los permisos.</w:t>
      </w:r>
    </w:p>
    <w:p w14:paraId="08B475C5" w14:textId="01D62957" w:rsidR="002D1A45" w:rsidRPr="00E6482F" w:rsidRDefault="002D1A45" w:rsidP="00447AF6">
      <w:pPr>
        <w:spacing w:before="240" w:after="240" w:line="360" w:lineRule="auto"/>
        <w:jc w:val="both"/>
        <w:rPr>
          <w:rFonts w:ascii="Palatino Linotype" w:hAnsi="Palatino Linotype" w:cs="Arial"/>
        </w:rPr>
      </w:pPr>
      <w:r w:rsidRPr="00E6482F">
        <w:rPr>
          <w:rFonts w:ascii="Palatino Linotype" w:hAnsi="Palatino Linotype" w:cs="Arial"/>
        </w:rPr>
        <w:t>E</w:t>
      </w:r>
      <w:r w:rsidR="0004569F" w:rsidRPr="00E6482F">
        <w:rPr>
          <w:rFonts w:ascii="Palatino Linotype" w:hAnsi="Palatino Linotype" w:cs="Arial"/>
        </w:rPr>
        <w:t xml:space="preserve">xpuesto lo anterior, </w:t>
      </w:r>
      <w:r w:rsidR="00A973B5" w:rsidRPr="00E6482F">
        <w:rPr>
          <w:rFonts w:ascii="Palatino Linotype" w:hAnsi="Palatino Linotype" w:cs="Arial"/>
        </w:rPr>
        <w:t xml:space="preserve">es importante mencionar que la información a la que pretende tener acceso el particular, se trata sobre la existencia de algún permiso o autorización </w:t>
      </w:r>
      <w:r w:rsidR="000C00B1" w:rsidRPr="00E6482F">
        <w:rPr>
          <w:rFonts w:ascii="Palatino Linotype" w:hAnsi="Palatino Linotype" w:cs="Arial"/>
        </w:rPr>
        <w:t xml:space="preserve">para realizar el cambio de publicidad en anuncios instalados en la vía primaria denominada José López Portillo, en ese sentido es de resaltar que </w:t>
      </w:r>
      <w:r w:rsidR="009E57E8" w:rsidRPr="00E6482F">
        <w:rPr>
          <w:rFonts w:ascii="Palatino Linotype" w:hAnsi="Palatino Linotype" w:cs="Arial"/>
        </w:rPr>
        <w:t xml:space="preserve">si bien el recurrente no es experto en la materia ni tiene la obligación de serlo, y en atención a la </w:t>
      </w:r>
      <w:r w:rsidRPr="00E6482F">
        <w:rPr>
          <w:rFonts w:ascii="Palatino Linotype" w:hAnsi="Palatino Linotype" w:cs="Arial"/>
        </w:rPr>
        <w:t xml:space="preserve">suplencia de la deficiencia de la queja prevista en los artículos 13 y párrafo cuarto del 181 de la Ley de Transparencia y Acceso a la Información Pública del Estado de </w:t>
      </w:r>
      <w:r w:rsidRPr="00E6482F">
        <w:rPr>
          <w:rFonts w:ascii="Palatino Linotype" w:hAnsi="Palatino Linotype" w:cs="Arial"/>
        </w:rPr>
        <w:lastRenderedPageBreak/>
        <w:t>México y Municipios</w:t>
      </w:r>
      <w:r w:rsidRPr="00E6482F">
        <w:rPr>
          <w:rStyle w:val="Refdenotaalpie"/>
          <w:rFonts w:ascii="Palatino Linotype" w:hAnsi="Palatino Linotype" w:cs="Arial"/>
        </w:rPr>
        <w:footnoteReference w:id="1"/>
      </w:r>
      <w:r w:rsidRPr="00E6482F">
        <w:rPr>
          <w:rFonts w:ascii="Palatino Linotype" w:hAnsi="Palatino Linotype"/>
        </w:rPr>
        <w:t xml:space="preserve">, se </w:t>
      </w:r>
      <w:r w:rsidRPr="00E6482F">
        <w:rPr>
          <w:rFonts w:ascii="Palatino Linotype" w:hAnsi="Palatino Linotype" w:cs="Arial"/>
        </w:rPr>
        <w:t>determina que la vía primaria hace referencia a la infraestructura vial primaria denominada José López Portillo.</w:t>
      </w:r>
    </w:p>
    <w:p w14:paraId="58FC2E83" w14:textId="77777777" w:rsidR="00D571BF" w:rsidRPr="00E6482F" w:rsidRDefault="002D1A45" w:rsidP="00447AF6">
      <w:pPr>
        <w:spacing w:before="240" w:after="240" w:line="360" w:lineRule="auto"/>
        <w:jc w:val="both"/>
        <w:rPr>
          <w:rFonts w:ascii="Palatino Linotype" w:hAnsi="Palatino Linotype"/>
        </w:rPr>
      </w:pPr>
      <w:r w:rsidRPr="00E6482F">
        <w:rPr>
          <w:rFonts w:ascii="Palatino Linotype" w:hAnsi="Palatino Linotype" w:cs="Arial"/>
        </w:rPr>
        <w:t>Ahora bien, de acuerdo con el Código Administrativo del Estado de México, la infraestructura de jurisdicción local, es decir, el conjunto de vías jerarquizadas que facilitan la comunic</w:t>
      </w:r>
      <w:r w:rsidR="00EA7C5C" w:rsidRPr="00E6482F">
        <w:rPr>
          <w:rFonts w:ascii="Palatino Linotype" w:hAnsi="Palatino Linotype" w:cs="Arial"/>
        </w:rPr>
        <w:t>ac</w:t>
      </w:r>
      <w:r w:rsidRPr="00E6482F">
        <w:rPr>
          <w:rFonts w:ascii="Palatino Linotype" w:hAnsi="Palatino Linotype" w:cs="Arial"/>
        </w:rPr>
        <w:t xml:space="preserve">ión entre las diferentes </w:t>
      </w:r>
      <w:r w:rsidR="00EA7C5C" w:rsidRPr="00E6482F">
        <w:rPr>
          <w:rFonts w:ascii="Palatino Linotype" w:hAnsi="Palatino Linotype" w:cs="Arial"/>
        </w:rPr>
        <w:t>áreas</w:t>
      </w:r>
      <w:r w:rsidRPr="00E6482F">
        <w:rPr>
          <w:rFonts w:ascii="Palatino Linotype" w:hAnsi="Palatino Linotype" w:cs="Arial"/>
        </w:rPr>
        <w:t xml:space="preserve"> de la actividad económica, se clasifican en: a) infraestructura vial primaria y b) infraestructura vial local</w:t>
      </w:r>
      <w:r w:rsidR="00DE7522" w:rsidRPr="00E6482F">
        <w:rPr>
          <w:rFonts w:ascii="Palatino Linotype" w:hAnsi="Palatino Linotype" w:cs="Arial"/>
        </w:rPr>
        <w:t>, la primera y que es materia de la solicitud de información se refiere aquella integrada por carreteas, pasos vehiculares, avenidas, calzadas y calles que comunican a dos o más municipios de la entidad, permitiendo los viajes de largo recorrido y aquellas que por sus características de ubicación, operación y vocación de servicio permitan la integración de la red vial primaria, así como las que comuniquen a instalaciones estratégicas estatales, mientras que las segund</w:t>
      </w:r>
      <w:r w:rsidR="00D571BF" w:rsidRPr="00E6482F">
        <w:rPr>
          <w:rFonts w:ascii="Palatino Linotype" w:hAnsi="Palatino Linotype" w:cs="Arial"/>
        </w:rPr>
        <w:t xml:space="preserve">as corresponde a los pasos vehiculares </w:t>
      </w:r>
      <w:r w:rsidR="00D571BF" w:rsidRPr="00E6482F">
        <w:rPr>
          <w:rFonts w:ascii="Palatino Linotype" w:hAnsi="Palatino Linotype"/>
        </w:rPr>
        <w:t>avenidas, calzadas, calles y cerradas que permiten la comunicación al interior del municipio y la integración con la red vial primaria</w:t>
      </w:r>
      <w:r w:rsidR="00D571BF" w:rsidRPr="00E6482F">
        <w:rPr>
          <w:rStyle w:val="Refdenotaalpie"/>
          <w:rFonts w:ascii="Palatino Linotype" w:hAnsi="Palatino Linotype"/>
        </w:rPr>
        <w:footnoteReference w:id="2"/>
      </w:r>
      <w:r w:rsidR="00D571BF" w:rsidRPr="00E6482F">
        <w:rPr>
          <w:rFonts w:ascii="Palatino Linotype" w:hAnsi="Palatino Linotype"/>
        </w:rPr>
        <w:t>.</w:t>
      </w:r>
    </w:p>
    <w:p w14:paraId="1E2715C8" w14:textId="4C606F4A" w:rsidR="001C0865" w:rsidRPr="00E6482F" w:rsidRDefault="001C0865" w:rsidP="00447AF6">
      <w:pPr>
        <w:spacing w:before="240" w:after="240" w:line="360" w:lineRule="auto"/>
        <w:jc w:val="both"/>
        <w:rPr>
          <w:rFonts w:ascii="Palatino Linotype" w:hAnsi="Palatino Linotype"/>
        </w:rPr>
      </w:pPr>
      <w:r w:rsidRPr="00E6482F">
        <w:rPr>
          <w:rFonts w:ascii="Palatino Linotype" w:hAnsi="Palatino Linotype"/>
        </w:rPr>
        <w:t>De igua</w:t>
      </w:r>
      <w:r w:rsidR="00CD32A8" w:rsidRPr="00E6482F">
        <w:rPr>
          <w:rFonts w:ascii="Palatino Linotype" w:hAnsi="Palatino Linotype"/>
        </w:rPr>
        <w:t>l forma, en dicho Código s</w:t>
      </w:r>
      <w:r w:rsidRPr="00E6482F">
        <w:rPr>
          <w:rFonts w:ascii="Palatino Linotype" w:hAnsi="Palatino Linotype"/>
        </w:rPr>
        <w:t>e estipula que la infraestructura vial primaria estará a cargo del estado</w:t>
      </w:r>
      <w:r w:rsidR="008432E3" w:rsidRPr="00E6482F">
        <w:rPr>
          <w:rFonts w:ascii="Palatino Linotype" w:hAnsi="Palatino Linotype"/>
        </w:rPr>
        <w:t xml:space="preserve"> y que serán autoridades en la materia los siguientes:</w:t>
      </w:r>
    </w:p>
    <w:p w14:paraId="10FC8B36" w14:textId="28702769" w:rsidR="008432E3" w:rsidRPr="00E6482F" w:rsidRDefault="00C5566D" w:rsidP="008432E3">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6482F">
        <w:rPr>
          <w:rStyle w:val="normaltextrun"/>
          <w:rFonts w:ascii="Palatino Linotype" w:hAnsi="Palatino Linotype" w:cs="Segoe UI"/>
          <w:b/>
          <w:bCs/>
          <w:i/>
          <w:iCs/>
          <w:sz w:val="22"/>
          <w:szCs w:val="22"/>
        </w:rPr>
        <w:t>“</w:t>
      </w:r>
      <w:r w:rsidR="008432E3" w:rsidRPr="00E6482F">
        <w:rPr>
          <w:rStyle w:val="normaltextrun"/>
          <w:rFonts w:ascii="Palatino Linotype" w:hAnsi="Palatino Linotype" w:cs="Segoe UI"/>
          <w:b/>
          <w:bCs/>
          <w:i/>
          <w:iCs/>
          <w:sz w:val="22"/>
          <w:szCs w:val="22"/>
        </w:rPr>
        <w:t>Artículo 17.5.-</w:t>
      </w:r>
      <w:r w:rsidR="008432E3" w:rsidRPr="00E6482F">
        <w:rPr>
          <w:rStyle w:val="normaltextrun"/>
          <w:rFonts w:ascii="Palatino Linotype" w:hAnsi="Palatino Linotype" w:cs="Segoe UI"/>
          <w:bCs/>
          <w:i/>
          <w:iCs/>
          <w:sz w:val="22"/>
          <w:szCs w:val="22"/>
        </w:rPr>
        <w:t xml:space="preserve"> Son autoridades para la aplicación de este Libro: </w:t>
      </w:r>
    </w:p>
    <w:p w14:paraId="050473C4" w14:textId="77777777" w:rsidR="008432E3" w:rsidRPr="00E6482F" w:rsidRDefault="008432E3" w:rsidP="008432E3">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6482F">
        <w:rPr>
          <w:rStyle w:val="normaltextrun"/>
          <w:rFonts w:ascii="Palatino Linotype" w:hAnsi="Palatino Linotype" w:cs="Segoe UI"/>
          <w:bCs/>
          <w:i/>
          <w:iCs/>
          <w:sz w:val="22"/>
          <w:szCs w:val="22"/>
        </w:rPr>
        <w:t xml:space="preserve">I. El Gobernador del Estado; </w:t>
      </w:r>
    </w:p>
    <w:p w14:paraId="6232AFD6" w14:textId="77777777" w:rsidR="008432E3" w:rsidRPr="00E6482F" w:rsidRDefault="008432E3" w:rsidP="008432E3">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6482F">
        <w:rPr>
          <w:rStyle w:val="normaltextrun"/>
          <w:rFonts w:ascii="Palatino Linotype" w:hAnsi="Palatino Linotype" w:cs="Segoe UI"/>
          <w:bCs/>
          <w:i/>
          <w:iCs/>
          <w:sz w:val="22"/>
          <w:szCs w:val="22"/>
        </w:rPr>
        <w:t xml:space="preserve">II. El Secretario de Comunicaciones. </w:t>
      </w:r>
    </w:p>
    <w:p w14:paraId="3B634B28" w14:textId="77777777" w:rsidR="008432E3" w:rsidRPr="00E6482F" w:rsidRDefault="008432E3" w:rsidP="008432E3">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6482F">
        <w:rPr>
          <w:rStyle w:val="normaltextrun"/>
          <w:rFonts w:ascii="Palatino Linotype" w:hAnsi="Palatino Linotype" w:cs="Segoe UI"/>
          <w:b/>
          <w:bCs/>
          <w:i/>
          <w:iCs/>
          <w:sz w:val="22"/>
          <w:szCs w:val="22"/>
        </w:rPr>
        <w:lastRenderedPageBreak/>
        <w:t xml:space="preserve">III. La Junta de Caminos del Estado de México; </w:t>
      </w:r>
    </w:p>
    <w:p w14:paraId="69D7E968" w14:textId="77777777" w:rsidR="008432E3" w:rsidRPr="00E6482F" w:rsidRDefault="008432E3" w:rsidP="008432E3">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6482F">
        <w:rPr>
          <w:rStyle w:val="normaltextrun"/>
          <w:rFonts w:ascii="Palatino Linotype" w:hAnsi="Palatino Linotype" w:cs="Segoe UI"/>
          <w:bCs/>
          <w:i/>
          <w:iCs/>
          <w:sz w:val="22"/>
          <w:szCs w:val="22"/>
        </w:rPr>
        <w:t xml:space="preserve">IV. El Sistema de Autopistas, Aeropuertos, Servicios Conexos y Auxiliares del Estado de México; </w:t>
      </w:r>
    </w:p>
    <w:p w14:paraId="5934BC01" w14:textId="77777777" w:rsidR="00DE0BB5" w:rsidRPr="00E6482F" w:rsidRDefault="008432E3" w:rsidP="008432E3">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6482F">
        <w:rPr>
          <w:rStyle w:val="normaltextrun"/>
          <w:rFonts w:ascii="Palatino Linotype" w:hAnsi="Palatino Linotype" w:cs="Segoe UI"/>
          <w:bCs/>
          <w:i/>
          <w:iCs/>
          <w:sz w:val="22"/>
          <w:szCs w:val="22"/>
        </w:rPr>
        <w:t xml:space="preserve">V. El Sistema de Transportes Masivo y Teleférico del Estado de México; y </w:t>
      </w:r>
    </w:p>
    <w:p w14:paraId="0A1E3428" w14:textId="571D4B87" w:rsidR="008432E3" w:rsidRPr="00E6482F" w:rsidRDefault="008432E3" w:rsidP="008432E3">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6482F">
        <w:rPr>
          <w:rStyle w:val="normaltextrun"/>
          <w:rFonts w:ascii="Palatino Linotype" w:hAnsi="Palatino Linotype" w:cs="Segoe UI"/>
          <w:b/>
          <w:bCs/>
          <w:i/>
          <w:iCs/>
          <w:sz w:val="22"/>
          <w:szCs w:val="22"/>
        </w:rPr>
        <w:t xml:space="preserve">VI. Los municipios. </w:t>
      </w:r>
    </w:p>
    <w:p w14:paraId="5F724793" w14:textId="25489917" w:rsidR="008432E3" w:rsidRPr="00E6482F" w:rsidRDefault="008432E3" w:rsidP="008432E3">
      <w:pPr>
        <w:pStyle w:val="paragraph"/>
        <w:spacing w:before="0" w:beforeAutospacing="0" w:after="0" w:afterAutospacing="0"/>
        <w:ind w:left="993" w:right="1041"/>
        <w:jc w:val="both"/>
        <w:textAlignment w:val="baseline"/>
        <w:rPr>
          <w:rStyle w:val="normaltextrun"/>
          <w:rFonts w:cs="Segoe UI"/>
          <w:bCs/>
          <w:i/>
          <w:iCs/>
          <w:sz w:val="22"/>
          <w:szCs w:val="22"/>
        </w:rPr>
      </w:pPr>
      <w:r w:rsidRPr="00E6482F">
        <w:rPr>
          <w:rStyle w:val="normaltextrun"/>
          <w:rFonts w:ascii="Palatino Linotype" w:hAnsi="Palatino Linotype" w:cs="Segoe UI"/>
          <w:bCs/>
          <w:i/>
          <w:iCs/>
          <w:sz w:val="22"/>
          <w:szCs w:val="22"/>
        </w:rPr>
        <w:t>Las autoridades a que se refiere el presente artículo sólo podrán emitir y ejecutar actos administrativos en el ámbito de su competencia.</w:t>
      </w:r>
      <w:r w:rsidR="00C5566D" w:rsidRPr="00E6482F">
        <w:rPr>
          <w:rStyle w:val="normaltextrun"/>
          <w:rFonts w:ascii="Palatino Linotype" w:hAnsi="Palatino Linotype" w:cs="Segoe UI"/>
          <w:bCs/>
          <w:i/>
          <w:iCs/>
          <w:sz w:val="22"/>
          <w:szCs w:val="22"/>
        </w:rPr>
        <w:t>”</w:t>
      </w:r>
    </w:p>
    <w:p w14:paraId="1CD5E23B" w14:textId="77777777" w:rsidR="008F2B8B" w:rsidRPr="00E6482F" w:rsidRDefault="00DE0BB5" w:rsidP="00447AF6">
      <w:pPr>
        <w:spacing w:before="240" w:after="240" w:line="360" w:lineRule="auto"/>
        <w:jc w:val="both"/>
        <w:rPr>
          <w:rFonts w:ascii="Palatino Linotype" w:hAnsi="Palatino Linotype" w:cs="Arial"/>
        </w:rPr>
      </w:pPr>
      <w:r w:rsidRPr="00E6482F">
        <w:rPr>
          <w:rFonts w:ascii="Palatino Linotype" w:hAnsi="Palatino Linotype" w:cs="Arial"/>
        </w:rPr>
        <w:t>Del precepto normativo anterior, se puede advertir que existen var</w:t>
      </w:r>
      <w:r w:rsidR="007A3687" w:rsidRPr="00E6482F">
        <w:rPr>
          <w:rFonts w:ascii="Palatino Linotype" w:hAnsi="Palatino Linotype" w:cs="Arial"/>
        </w:rPr>
        <w:t xml:space="preserve">ías autoridades </w:t>
      </w:r>
      <w:r w:rsidRPr="00E6482F">
        <w:rPr>
          <w:rFonts w:ascii="Palatino Linotype" w:hAnsi="Palatino Linotype" w:cs="Arial"/>
        </w:rPr>
        <w:t>respecto a la infraestructu</w:t>
      </w:r>
      <w:r w:rsidR="007A3687" w:rsidRPr="00E6482F">
        <w:rPr>
          <w:rFonts w:ascii="Palatino Linotype" w:hAnsi="Palatino Linotype" w:cs="Arial"/>
        </w:rPr>
        <w:t>ra vial, las cuales en su</w:t>
      </w:r>
      <w:r w:rsidRPr="00E6482F">
        <w:rPr>
          <w:rFonts w:ascii="Palatino Linotype" w:hAnsi="Palatino Linotype" w:cs="Arial"/>
        </w:rPr>
        <w:t xml:space="preserve"> ámbito de competencia están facultadas para realizar actos administrativos, así en cuanto a la publicidad en la infraestructura vial primaria </w:t>
      </w:r>
      <w:r w:rsidR="007A3687" w:rsidRPr="00E6482F">
        <w:rPr>
          <w:rFonts w:ascii="Palatino Linotype" w:hAnsi="Palatino Linotype" w:cs="Arial"/>
        </w:rPr>
        <w:t>el mismo libro menciona que para la colocación de publicidad exterior se expiden permisos o autorizaciones, las cuales dependen del tiempo por el que se pretenda colocar el anuncio</w:t>
      </w:r>
      <w:r w:rsidR="008F2B8B" w:rsidRPr="00E6482F">
        <w:rPr>
          <w:rFonts w:ascii="Palatino Linotype" w:hAnsi="Palatino Linotype" w:cs="Arial"/>
        </w:rPr>
        <w:t>.</w:t>
      </w:r>
    </w:p>
    <w:p w14:paraId="2B8F75B5" w14:textId="74251D7C" w:rsidR="008F2B8B" w:rsidRPr="00E6482F" w:rsidRDefault="008F2B8B" w:rsidP="00447AF6">
      <w:pPr>
        <w:spacing w:before="240" w:after="240" w:line="360" w:lineRule="auto"/>
        <w:jc w:val="both"/>
        <w:rPr>
          <w:rFonts w:ascii="Palatino Linotype" w:hAnsi="Palatino Linotype" w:cs="Arial"/>
        </w:rPr>
      </w:pPr>
      <w:r w:rsidRPr="00E6482F">
        <w:rPr>
          <w:rFonts w:ascii="Palatino Linotype" w:hAnsi="Palatino Linotype" w:cs="Arial"/>
        </w:rPr>
        <w:t>E</w:t>
      </w:r>
      <w:r w:rsidR="007A3687" w:rsidRPr="00E6482F">
        <w:rPr>
          <w:rFonts w:ascii="Palatino Linotype" w:hAnsi="Palatino Linotype" w:cs="Arial"/>
        </w:rPr>
        <w:t>l permiso se otorga cuando se pretenda colocar la publicidad por un periodo mayor a noventa días, siempre y cuando se cumplan con todos los requisitos previstos en la normatividad aplicable, mismo que podrá renovarse por una sola ocasi</w:t>
      </w:r>
      <w:r w:rsidRPr="00E6482F">
        <w:rPr>
          <w:rFonts w:ascii="Palatino Linotype" w:hAnsi="Palatino Linotype" w:cs="Arial"/>
        </w:rPr>
        <w:t>ón por el mismo</w:t>
      </w:r>
      <w:r w:rsidR="007A3687" w:rsidRPr="00E6482F">
        <w:rPr>
          <w:rFonts w:ascii="Palatino Linotype" w:hAnsi="Palatino Linotype" w:cs="Arial"/>
        </w:rPr>
        <w:t xml:space="preserve"> plazo que se le fue otorgado siempre que esté al corriente con las obligaciones a cargo del titular.</w:t>
      </w:r>
      <w:r w:rsidRPr="00E6482F">
        <w:rPr>
          <w:rFonts w:ascii="Palatino Linotype" w:hAnsi="Palatino Linotype" w:cs="Arial"/>
        </w:rPr>
        <w:t xml:space="preserve"> Para el caso de las autorizaciones, estas se otorgan para la colocación de la publicidad exterior cuando se instalan por un periodo menos de noventa días y al igual que los permisos, siempre que se cumplan con los requisitos previstos en la normatividad. </w:t>
      </w:r>
      <w:r w:rsidRPr="00E6482F">
        <w:rPr>
          <w:rStyle w:val="Refdenotaalpie"/>
          <w:rFonts w:ascii="Palatino Linotype" w:hAnsi="Palatino Linotype" w:cs="Arial"/>
        </w:rPr>
        <w:footnoteReference w:id="3"/>
      </w:r>
    </w:p>
    <w:p w14:paraId="4CFDE405" w14:textId="7BB68734" w:rsidR="003063DC" w:rsidRPr="00E6482F" w:rsidRDefault="003063DC" w:rsidP="00447AF6">
      <w:pPr>
        <w:spacing w:before="240" w:after="240" w:line="360" w:lineRule="auto"/>
        <w:jc w:val="both"/>
        <w:rPr>
          <w:rFonts w:ascii="Palatino Linotype" w:hAnsi="Palatino Linotype" w:cs="Arial"/>
        </w:rPr>
      </w:pPr>
      <w:r w:rsidRPr="00E6482F">
        <w:rPr>
          <w:rFonts w:ascii="Palatino Linotype" w:hAnsi="Palatino Linotype" w:cs="Arial"/>
        </w:rPr>
        <w:t>Respecto a lo anterior, el Código Administrativo del Estado indica en el párrafo segundo de los art</w:t>
      </w:r>
      <w:r w:rsidR="00C5566D" w:rsidRPr="00E6482F">
        <w:rPr>
          <w:rFonts w:ascii="Palatino Linotype" w:hAnsi="Palatino Linotype" w:cs="Arial"/>
        </w:rPr>
        <w:t xml:space="preserve">ículos 17.24 y 17.25, </w:t>
      </w:r>
      <w:r w:rsidRPr="00E6482F">
        <w:rPr>
          <w:rFonts w:ascii="Palatino Linotype" w:hAnsi="Palatino Linotype" w:cs="Arial"/>
        </w:rPr>
        <w:t xml:space="preserve">que la expedición de los permisos y </w:t>
      </w:r>
      <w:r w:rsidRPr="00E6482F">
        <w:rPr>
          <w:rFonts w:ascii="Palatino Linotype" w:hAnsi="Palatino Linotype" w:cs="Arial"/>
        </w:rPr>
        <w:lastRenderedPageBreak/>
        <w:t xml:space="preserve">autorizaciones corresponde a </w:t>
      </w:r>
      <w:r w:rsidR="00C5566D" w:rsidRPr="00E6482F">
        <w:rPr>
          <w:rFonts w:ascii="Palatino Linotype" w:hAnsi="Palatino Linotype" w:cs="Arial"/>
        </w:rPr>
        <w:t xml:space="preserve">algunas de </w:t>
      </w:r>
      <w:r w:rsidRPr="00E6482F">
        <w:rPr>
          <w:rFonts w:ascii="Palatino Linotype" w:hAnsi="Palatino Linotype" w:cs="Arial"/>
        </w:rPr>
        <w:t>l</w:t>
      </w:r>
      <w:r w:rsidR="00C5566D" w:rsidRPr="00E6482F">
        <w:rPr>
          <w:rFonts w:ascii="Palatino Linotype" w:hAnsi="Palatino Linotype" w:cs="Arial"/>
        </w:rPr>
        <w:t>a</w:t>
      </w:r>
      <w:r w:rsidRPr="00E6482F">
        <w:rPr>
          <w:rFonts w:ascii="Palatino Linotype" w:hAnsi="Palatino Linotype" w:cs="Arial"/>
        </w:rPr>
        <w:t xml:space="preserve">s </w:t>
      </w:r>
      <w:r w:rsidR="00C5566D" w:rsidRPr="00E6482F">
        <w:rPr>
          <w:rFonts w:ascii="Palatino Linotype" w:hAnsi="Palatino Linotype" w:cs="Arial"/>
        </w:rPr>
        <w:t>autoridades señaladas en el artículo 17.5 antes citado, como se muestra a continuación:</w:t>
      </w:r>
    </w:p>
    <w:p w14:paraId="6E883DC4" w14:textId="78824724" w:rsidR="00C5566D" w:rsidRPr="00E6482F" w:rsidRDefault="00C5566D" w:rsidP="00C5566D">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6482F">
        <w:rPr>
          <w:rStyle w:val="normaltextrun"/>
          <w:rFonts w:ascii="Palatino Linotype" w:hAnsi="Palatino Linotype" w:cs="Segoe UI"/>
          <w:b/>
          <w:bCs/>
          <w:i/>
          <w:iCs/>
          <w:sz w:val="22"/>
          <w:szCs w:val="22"/>
        </w:rPr>
        <w:t>“Artículo 17.24.</w:t>
      </w:r>
    </w:p>
    <w:p w14:paraId="3DE25E4B" w14:textId="20D670DA" w:rsidR="00C5566D" w:rsidRPr="00E6482F" w:rsidRDefault="00C5566D" w:rsidP="00C5566D">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6482F">
        <w:rPr>
          <w:rStyle w:val="normaltextrun"/>
          <w:rFonts w:ascii="Palatino Linotype" w:hAnsi="Palatino Linotype" w:cs="Segoe UI"/>
          <w:b/>
          <w:bCs/>
          <w:i/>
          <w:iCs/>
          <w:sz w:val="22"/>
          <w:szCs w:val="22"/>
        </w:rPr>
        <w:t>…</w:t>
      </w:r>
    </w:p>
    <w:p w14:paraId="46A33EF6" w14:textId="5C7ED941" w:rsidR="00C5566D" w:rsidRPr="00E6482F" w:rsidRDefault="00C5566D" w:rsidP="00C5566D">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6482F">
        <w:rPr>
          <w:rStyle w:val="normaltextrun"/>
          <w:rFonts w:ascii="Palatino Linotype" w:hAnsi="Palatino Linotype" w:cs="Segoe UI"/>
          <w:bCs/>
          <w:i/>
          <w:iCs/>
          <w:sz w:val="22"/>
          <w:szCs w:val="22"/>
        </w:rPr>
        <w:t xml:space="preserve">Los permisos que correspondan a la publicidad exterior que se pretenda instalar en </w:t>
      </w:r>
      <w:r w:rsidRPr="00E6482F">
        <w:rPr>
          <w:rStyle w:val="normaltextrun"/>
          <w:rFonts w:ascii="Palatino Linotype" w:hAnsi="Palatino Linotype" w:cs="Segoe UI"/>
          <w:b/>
          <w:bCs/>
          <w:i/>
          <w:iCs/>
          <w:sz w:val="22"/>
          <w:szCs w:val="22"/>
        </w:rPr>
        <w:t>la infraestructura vial primaria, serán expedidos por las autoridades contempladas en las fracciones de la I a la V del artículo 17.5</w:t>
      </w:r>
      <w:r w:rsidRPr="00E6482F">
        <w:rPr>
          <w:rStyle w:val="normaltextrun"/>
          <w:rFonts w:ascii="Palatino Linotype" w:hAnsi="Palatino Linotype" w:cs="Segoe UI"/>
          <w:bCs/>
          <w:i/>
          <w:iCs/>
          <w:sz w:val="22"/>
          <w:szCs w:val="22"/>
        </w:rPr>
        <w:t xml:space="preserve"> del presente Código, en el ámbito de sus atribuciones, las que correspondan a </w:t>
      </w:r>
      <w:r w:rsidRPr="00E6482F">
        <w:rPr>
          <w:rStyle w:val="normaltextrun"/>
          <w:rFonts w:ascii="Palatino Linotype" w:hAnsi="Palatino Linotype" w:cs="Segoe UI"/>
          <w:b/>
          <w:bCs/>
          <w:i/>
          <w:iCs/>
          <w:sz w:val="22"/>
          <w:szCs w:val="22"/>
        </w:rPr>
        <w:t>la infraestructura vial local, serán emitidas por los municipios</w:t>
      </w:r>
      <w:r w:rsidRPr="00E6482F">
        <w:rPr>
          <w:rStyle w:val="normaltextrun"/>
          <w:rFonts w:ascii="Palatino Linotype" w:hAnsi="Palatino Linotype" w:cs="Segoe UI"/>
          <w:bCs/>
          <w:i/>
          <w:iCs/>
          <w:sz w:val="22"/>
          <w:szCs w:val="22"/>
        </w:rPr>
        <w:t>.</w:t>
      </w:r>
    </w:p>
    <w:p w14:paraId="31682579" w14:textId="77777777" w:rsidR="00C5566D" w:rsidRPr="00E6482F" w:rsidRDefault="00C5566D" w:rsidP="00C5566D">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p>
    <w:p w14:paraId="036C5E4C" w14:textId="5FE3F10C" w:rsidR="00C5566D" w:rsidRPr="00E6482F" w:rsidRDefault="00C5566D" w:rsidP="00C5566D">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6482F">
        <w:rPr>
          <w:rStyle w:val="normaltextrun"/>
          <w:rFonts w:ascii="Palatino Linotype" w:hAnsi="Palatino Linotype" w:cs="Segoe UI"/>
          <w:b/>
          <w:bCs/>
          <w:i/>
          <w:iCs/>
          <w:sz w:val="22"/>
          <w:szCs w:val="22"/>
        </w:rPr>
        <w:t>Artículo 17.25.</w:t>
      </w:r>
    </w:p>
    <w:p w14:paraId="096173A6" w14:textId="0AF04060" w:rsidR="00C5566D" w:rsidRPr="00E6482F" w:rsidRDefault="00C5566D" w:rsidP="00C5566D">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E6482F">
        <w:rPr>
          <w:rStyle w:val="normaltextrun"/>
          <w:rFonts w:ascii="Palatino Linotype" w:hAnsi="Palatino Linotype" w:cs="Segoe UI"/>
          <w:b/>
          <w:bCs/>
          <w:i/>
          <w:iCs/>
          <w:sz w:val="22"/>
          <w:szCs w:val="22"/>
        </w:rPr>
        <w:t>…</w:t>
      </w:r>
    </w:p>
    <w:p w14:paraId="7A9E6365" w14:textId="263232C8" w:rsidR="00C5566D" w:rsidRPr="00E6482F" w:rsidRDefault="00C5566D" w:rsidP="00C5566D">
      <w:pPr>
        <w:pStyle w:val="paragraph"/>
        <w:spacing w:before="0" w:beforeAutospacing="0" w:after="0" w:afterAutospacing="0"/>
        <w:ind w:left="993" w:right="1041"/>
        <w:jc w:val="both"/>
        <w:textAlignment w:val="baseline"/>
        <w:rPr>
          <w:rStyle w:val="normaltextrun"/>
          <w:rFonts w:cs="Segoe UI"/>
          <w:b/>
          <w:bCs/>
          <w:i/>
          <w:iCs/>
          <w:sz w:val="22"/>
          <w:szCs w:val="22"/>
        </w:rPr>
      </w:pPr>
      <w:r w:rsidRPr="00E6482F">
        <w:rPr>
          <w:rStyle w:val="normaltextrun"/>
          <w:rFonts w:ascii="Palatino Linotype" w:hAnsi="Palatino Linotype" w:cs="Segoe UI"/>
          <w:bCs/>
          <w:i/>
          <w:iCs/>
          <w:sz w:val="22"/>
          <w:szCs w:val="22"/>
        </w:rPr>
        <w:t xml:space="preserve">Las autorizaciones que correspondan a la publicidad exterior que se pretenda instalar en </w:t>
      </w:r>
      <w:r w:rsidRPr="00E6482F">
        <w:rPr>
          <w:rStyle w:val="normaltextrun"/>
          <w:rFonts w:ascii="Palatino Linotype" w:hAnsi="Palatino Linotype" w:cs="Segoe UI"/>
          <w:b/>
          <w:bCs/>
          <w:i/>
          <w:iCs/>
          <w:sz w:val="22"/>
          <w:szCs w:val="22"/>
        </w:rPr>
        <w:t>la infraestructura vial primaria, serán expedidas por las autoridades contempladas en las fracciones de la I a la V del artículo 17.5</w:t>
      </w:r>
      <w:r w:rsidRPr="00E6482F">
        <w:rPr>
          <w:rStyle w:val="normaltextrun"/>
          <w:rFonts w:ascii="Palatino Linotype" w:hAnsi="Palatino Linotype" w:cs="Segoe UI"/>
          <w:bCs/>
          <w:i/>
          <w:iCs/>
          <w:sz w:val="22"/>
          <w:szCs w:val="22"/>
        </w:rPr>
        <w:t xml:space="preserve"> del presente Código, en el ámbito de sus atribuciones, las que correspondan a </w:t>
      </w:r>
      <w:r w:rsidRPr="00E6482F">
        <w:rPr>
          <w:rStyle w:val="normaltextrun"/>
          <w:rFonts w:ascii="Palatino Linotype" w:hAnsi="Palatino Linotype" w:cs="Segoe UI"/>
          <w:b/>
          <w:bCs/>
          <w:i/>
          <w:iCs/>
          <w:sz w:val="22"/>
          <w:szCs w:val="22"/>
        </w:rPr>
        <w:t>la infraestructura vial local, serán emitidas por los municipios.”</w:t>
      </w:r>
    </w:p>
    <w:p w14:paraId="147C25BF" w14:textId="7AC06F97" w:rsidR="003063DC" w:rsidRPr="00E6482F" w:rsidRDefault="00C5566D" w:rsidP="00447AF6">
      <w:pPr>
        <w:spacing w:before="240" w:after="240" w:line="360" w:lineRule="auto"/>
        <w:jc w:val="both"/>
        <w:rPr>
          <w:rFonts w:ascii="Palatino Linotype" w:hAnsi="Palatino Linotype" w:cs="Arial"/>
        </w:rPr>
      </w:pPr>
      <w:r w:rsidRPr="00E6482F">
        <w:rPr>
          <w:rFonts w:ascii="Palatino Linotype" w:hAnsi="Palatino Linotype" w:cs="Arial"/>
        </w:rPr>
        <w:t xml:space="preserve">De los dispositivos jurídicos anteriores, se puede advertir que la expedición de autorizaciones y permisos para la instalación de publicidad en infraestructura vial primaria, es de orden estatal y por ende conforme a sus atribuciones pueden ser expedidas por el Gobernador del Estado, el Secretario de Comunicaciones, la </w:t>
      </w:r>
      <w:r w:rsidR="001B55C7" w:rsidRPr="00E6482F">
        <w:rPr>
          <w:rFonts w:ascii="Palatino Linotype" w:hAnsi="Palatino Linotype" w:cs="Arial"/>
        </w:rPr>
        <w:t>J</w:t>
      </w:r>
      <w:r w:rsidRPr="00E6482F">
        <w:rPr>
          <w:rFonts w:ascii="Palatino Linotype" w:hAnsi="Palatino Linotype" w:cs="Arial"/>
        </w:rPr>
        <w:t>unta de Caminos del Estado, el Sistema de Autopistas, Aeropuertos, Servicios Conexos y Auxiliares del Estado así como por el Sistema de Transportes Masivo y Teleférico del Estado de México, más no por las autoridades municipales quienes únicamente tienen injerencia en la infraestructura vial local, es decir en la que comunica a su municipio.</w:t>
      </w:r>
    </w:p>
    <w:p w14:paraId="4D8DB353" w14:textId="75F7EF95" w:rsidR="002D5DF2" w:rsidRPr="00E6482F" w:rsidRDefault="002D5DF2" w:rsidP="00447AF6">
      <w:pPr>
        <w:spacing w:before="240" w:after="240" w:line="360" w:lineRule="auto"/>
        <w:jc w:val="both"/>
        <w:rPr>
          <w:rFonts w:ascii="Palatino Linotype" w:hAnsi="Palatino Linotype" w:cs="Arial"/>
        </w:rPr>
      </w:pPr>
      <w:r w:rsidRPr="00E6482F">
        <w:rPr>
          <w:rFonts w:ascii="Palatino Linotype" w:hAnsi="Palatino Linotype" w:cs="Arial"/>
        </w:rPr>
        <w:t>Sin embargo dentro de dicha normatividad no se advierte la realización de un trámite para la expedición de un permiso o autorización para el</w:t>
      </w:r>
      <w:r w:rsidR="001E0CB1" w:rsidRPr="00E6482F">
        <w:rPr>
          <w:rFonts w:ascii="Palatino Linotype" w:hAnsi="Palatino Linotype" w:cs="Arial"/>
        </w:rPr>
        <w:t xml:space="preserve"> cambio de </w:t>
      </w:r>
      <w:r w:rsidR="001E0CB1" w:rsidRPr="00E6482F">
        <w:rPr>
          <w:rFonts w:ascii="Palatino Linotype" w:hAnsi="Palatino Linotype" w:cs="Arial"/>
        </w:rPr>
        <w:lastRenderedPageBreak/>
        <w:t>publicidad exterior instalada en la infraestructura vial primaria ni en la infraestructura vial local.</w:t>
      </w:r>
    </w:p>
    <w:p w14:paraId="4E7C76BD" w14:textId="2426C730" w:rsidR="002D5DF2" w:rsidRPr="00E6482F" w:rsidRDefault="002D5DF2" w:rsidP="00447AF6">
      <w:pPr>
        <w:spacing w:before="240" w:after="240" w:line="360" w:lineRule="auto"/>
        <w:jc w:val="both"/>
        <w:rPr>
          <w:rFonts w:ascii="Palatino Linotype" w:hAnsi="Palatino Linotype" w:cs="Arial"/>
        </w:rPr>
      </w:pPr>
      <w:r w:rsidRPr="00E6482F">
        <w:rPr>
          <w:rFonts w:ascii="Palatino Linotype" w:hAnsi="Palatino Linotype" w:cs="Arial"/>
        </w:rPr>
        <w:t>En ese tenor, tenemos que al referir la Jefa del Departamento de</w:t>
      </w:r>
      <w:r w:rsidR="00542AB8" w:rsidRPr="00E6482F">
        <w:rPr>
          <w:rFonts w:ascii="Palatino Linotype" w:hAnsi="Palatino Linotype" w:cs="Arial"/>
        </w:rPr>
        <w:t xml:space="preserve"> Normatividad, Mercados, Tianguis y Vía Pública de Coacalco de Berriozábal, en su oficio SECAYTTO/NOR/MAR/27/2018 que esa Jefatura no expide permiso y/o autorización alguna para llevar a cabo la ac</w:t>
      </w:r>
      <w:r w:rsidR="00092232" w:rsidRPr="00E6482F">
        <w:rPr>
          <w:rFonts w:ascii="Palatino Linotype" w:hAnsi="Palatino Linotype" w:cs="Arial"/>
        </w:rPr>
        <w:t xml:space="preserve">tividad de cambio de publicidad, lo anterior con fundamento en el </w:t>
      </w:r>
      <w:r w:rsidR="00392F43" w:rsidRPr="00E6482F">
        <w:rPr>
          <w:rFonts w:ascii="Palatino Linotype" w:hAnsi="Palatino Linotype" w:cs="Arial"/>
        </w:rPr>
        <w:t>artículo</w:t>
      </w:r>
      <w:r w:rsidR="00092232" w:rsidRPr="00E6482F">
        <w:rPr>
          <w:rFonts w:ascii="Palatino Linotype" w:hAnsi="Palatino Linotype" w:cs="Arial"/>
        </w:rPr>
        <w:t xml:space="preserve"> 17.65 del Código Administrativo antes citado, el </w:t>
      </w:r>
      <w:r w:rsidR="00392F43" w:rsidRPr="00E6482F">
        <w:rPr>
          <w:rFonts w:ascii="Palatino Linotype" w:hAnsi="Palatino Linotype" w:cs="Arial"/>
        </w:rPr>
        <w:t>cual establece entre otras cosas lo siguiente:</w:t>
      </w:r>
    </w:p>
    <w:p w14:paraId="011CD36C" w14:textId="77777777" w:rsidR="00392F43" w:rsidRPr="00E6482F" w:rsidRDefault="00392F43" w:rsidP="00392F43">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6482F">
        <w:rPr>
          <w:rStyle w:val="normaltextrun"/>
          <w:rFonts w:ascii="Palatino Linotype" w:hAnsi="Palatino Linotype" w:cs="Segoe UI"/>
          <w:b/>
          <w:bCs/>
          <w:i/>
          <w:iCs/>
          <w:sz w:val="22"/>
          <w:szCs w:val="22"/>
        </w:rPr>
        <w:t xml:space="preserve">Artículo 17.65.- </w:t>
      </w:r>
      <w:r w:rsidRPr="00E6482F">
        <w:rPr>
          <w:rStyle w:val="normaltextrun"/>
          <w:rFonts w:ascii="Palatino Linotype" w:hAnsi="Palatino Linotype" w:cs="Segoe UI"/>
          <w:bCs/>
          <w:i/>
          <w:iCs/>
          <w:sz w:val="22"/>
          <w:szCs w:val="22"/>
        </w:rPr>
        <w:t>La Junta para el cumplimiento de su objeto, tiene las atribuciones siguientes:</w:t>
      </w:r>
    </w:p>
    <w:p w14:paraId="23116A0C" w14:textId="4F7BC0BE" w:rsidR="00392F43" w:rsidRPr="00E6482F" w:rsidRDefault="00392F43" w:rsidP="00392F43">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E6482F">
        <w:rPr>
          <w:rStyle w:val="normaltextrun"/>
          <w:rFonts w:ascii="Palatino Linotype" w:hAnsi="Palatino Linotype" w:cs="Segoe UI"/>
          <w:b/>
          <w:bCs/>
          <w:i/>
          <w:iCs/>
          <w:sz w:val="22"/>
          <w:szCs w:val="22"/>
        </w:rPr>
        <w:t>I.</w:t>
      </w:r>
      <w:r w:rsidRPr="00E6482F">
        <w:rPr>
          <w:rStyle w:val="normaltextrun"/>
          <w:rFonts w:ascii="Palatino Linotype" w:hAnsi="Palatino Linotype" w:cs="Segoe UI"/>
          <w:bCs/>
          <w:i/>
          <w:iCs/>
          <w:sz w:val="22"/>
          <w:szCs w:val="22"/>
        </w:rPr>
        <w:t xml:space="preserve"> </w:t>
      </w:r>
      <w:r w:rsidRPr="00E6482F">
        <w:rPr>
          <w:rStyle w:val="normaltextrun"/>
          <w:rFonts w:ascii="Palatino Linotype" w:hAnsi="Palatino Linotype" w:cs="Segoe UI"/>
          <w:b/>
          <w:bCs/>
          <w:i/>
          <w:iCs/>
          <w:sz w:val="22"/>
          <w:szCs w:val="22"/>
        </w:rPr>
        <w:t xml:space="preserve">Otorgar y declarar la terminación de permisos y autorizaciones así como en su caso las correspondientes renovaciones para la utilización, uso, explotación y aprovechamiento del derecho de vía y lo correspondiente a la publicidad exterior </w:t>
      </w:r>
      <w:r w:rsidRPr="00E6482F">
        <w:rPr>
          <w:rStyle w:val="normaltextrun"/>
          <w:rFonts w:ascii="Palatino Linotype" w:hAnsi="Palatino Linotype" w:cs="Segoe UI"/>
          <w:bCs/>
          <w:i/>
          <w:iCs/>
          <w:sz w:val="22"/>
          <w:szCs w:val="22"/>
        </w:rPr>
        <w:t xml:space="preserve">a que se refieren los capítulos segundo y tercero del título segundo de este libro, en la infraestructura vial primaria libre de peaje y de uso restringido a su cargo, así como vigilar y supervisar el cumplimiento de las obligaciones derivadas de los mismos; </w:t>
      </w:r>
    </w:p>
    <w:p w14:paraId="4F0594B5" w14:textId="6E1E24E6" w:rsidR="00392F43" w:rsidRPr="00E6482F" w:rsidRDefault="00392F43" w:rsidP="00392F43">
      <w:pPr>
        <w:pStyle w:val="paragraph"/>
        <w:spacing w:before="0" w:beforeAutospacing="0" w:after="0" w:afterAutospacing="0"/>
        <w:ind w:left="993" w:right="1041"/>
        <w:jc w:val="both"/>
        <w:textAlignment w:val="baseline"/>
        <w:rPr>
          <w:rStyle w:val="normaltextrun"/>
          <w:rFonts w:cs="Segoe UI"/>
          <w:bCs/>
          <w:i/>
          <w:iCs/>
          <w:sz w:val="22"/>
          <w:szCs w:val="22"/>
        </w:rPr>
      </w:pPr>
      <w:r w:rsidRPr="00E6482F">
        <w:rPr>
          <w:rStyle w:val="normaltextrun"/>
          <w:rFonts w:ascii="Palatino Linotype" w:hAnsi="Palatino Linotype" w:cs="Segoe UI"/>
          <w:b/>
          <w:bCs/>
          <w:i/>
          <w:iCs/>
          <w:sz w:val="22"/>
          <w:szCs w:val="22"/>
        </w:rPr>
        <w:t>II.</w:t>
      </w:r>
      <w:r w:rsidRPr="00E6482F">
        <w:rPr>
          <w:rStyle w:val="normaltextrun"/>
          <w:rFonts w:ascii="Palatino Linotype" w:hAnsi="Palatino Linotype" w:cs="Segoe UI"/>
          <w:bCs/>
          <w:i/>
          <w:iCs/>
          <w:sz w:val="22"/>
          <w:szCs w:val="22"/>
        </w:rPr>
        <w:t xml:space="preserve"> </w:t>
      </w:r>
      <w:r w:rsidRPr="00E6482F">
        <w:rPr>
          <w:rStyle w:val="normaltextrun"/>
          <w:rFonts w:ascii="Palatino Linotype" w:hAnsi="Palatino Linotype" w:cs="Segoe UI"/>
          <w:b/>
          <w:bCs/>
          <w:i/>
          <w:iCs/>
          <w:sz w:val="22"/>
          <w:szCs w:val="22"/>
        </w:rPr>
        <w:t>Vigilar que se respete el derecho de vía y lo correspondiente a materia de publicidad exterior en la infraestructura vial primaria libre de peaje y de uso restringido a su cargo, así como preservar, administrar y regular el uso, aprovechamiento y restricciones de los mismos,</w:t>
      </w:r>
      <w:r w:rsidRPr="00E6482F">
        <w:rPr>
          <w:rStyle w:val="normaltextrun"/>
          <w:rFonts w:ascii="Palatino Linotype" w:hAnsi="Palatino Linotype" w:cs="Segoe UI"/>
          <w:bCs/>
          <w:i/>
          <w:iCs/>
          <w:sz w:val="22"/>
          <w:szCs w:val="22"/>
        </w:rPr>
        <w:t xml:space="preserve"> de acuerdo a lo dispuesto por este Código y la normatividad reglamentaria aplicable a la materia;</w:t>
      </w:r>
    </w:p>
    <w:p w14:paraId="599E18A1" w14:textId="0DFC9A6A" w:rsidR="00392F43" w:rsidRPr="00E6482F" w:rsidRDefault="003C2DB1" w:rsidP="00447AF6">
      <w:pPr>
        <w:spacing w:before="240" w:after="240" w:line="360" w:lineRule="auto"/>
        <w:jc w:val="both"/>
        <w:rPr>
          <w:rFonts w:ascii="Palatino Linotype" w:hAnsi="Palatino Linotype" w:cs="Arial"/>
        </w:rPr>
      </w:pPr>
      <w:r w:rsidRPr="00E6482F">
        <w:rPr>
          <w:rFonts w:ascii="Palatino Linotype" w:hAnsi="Palatino Linotype" w:cs="Arial"/>
        </w:rPr>
        <w:t xml:space="preserve">Señalado lo anterior, se advierte congruencia entre lo estipulado por el Código Administrativo en mención y la respuesta otorgada por el Sujeto Obligado, al indicar que el Sujeto Obligado no expide permiso o autorización alguna para realizar el cambio de publicidad en infraestructura vial primaria, la cual como fue señalado por el particular es competencia de la Junta de Caminos del Estado de México, por lo </w:t>
      </w:r>
      <w:r w:rsidRPr="00E6482F">
        <w:rPr>
          <w:rFonts w:ascii="Palatino Linotype" w:hAnsi="Palatino Linotype" w:cs="Arial"/>
        </w:rPr>
        <w:lastRenderedPageBreak/>
        <w:t>que el Municipio de Coacalco de Berriozábal no estaría en condiciones de expedir lo requerido.</w:t>
      </w:r>
    </w:p>
    <w:p w14:paraId="330A7670" w14:textId="165CF5CE" w:rsidR="00855D6A" w:rsidRPr="00E6482F" w:rsidRDefault="003C2DB1" w:rsidP="00855D6A">
      <w:pPr>
        <w:autoSpaceDE w:val="0"/>
        <w:autoSpaceDN w:val="0"/>
        <w:adjustRightInd w:val="0"/>
        <w:spacing w:before="240" w:after="240" w:line="360" w:lineRule="auto"/>
        <w:ind w:right="-91"/>
        <w:jc w:val="both"/>
        <w:rPr>
          <w:rFonts w:ascii="Palatino Linotype" w:hAnsi="Palatino Linotype"/>
        </w:rPr>
      </w:pPr>
      <w:r w:rsidRPr="00E6482F">
        <w:rPr>
          <w:rFonts w:ascii="Palatino Linotype" w:hAnsi="Palatino Linotype" w:cs="Arial"/>
        </w:rPr>
        <w:t>M</w:t>
      </w:r>
      <w:r w:rsidR="00855D6A" w:rsidRPr="00E6482F">
        <w:rPr>
          <w:rFonts w:ascii="Palatino Linotype" w:hAnsi="Palatino Linotype" w:cs="Arial"/>
        </w:rPr>
        <w:t xml:space="preserve">áxime que fue a través del área competente que se emitió una respuesta ante la solicitud del particular, es decir, que la Unidad de Transparencia en aras de brindar atención a la petición del particular, siguió el procedimiento del derecho de acceso a la información pública, </w:t>
      </w:r>
      <w:r w:rsidR="00855D6A" w:rsidRPr="00E6482F">
        <w:rPr>
          <w:rFonts w:ascii="Palatino Linotype" w:hAnsi="Palatino Linotype" w:cs="Arial"/>
          <w:bCs/>
        </w:rPr>
        <w:t xml:space="preserve">establecido en los artículos </w:t>
      </w:r>
      <w:r w:rsidR="00855D6A" w:rsidRPr="00E6482F">
        <w:rPr>
          <w:rFonts w:ascii="Palatino Linotype" w:hAnsi="Palatino Linotype" w:cs="Arial"/>
          <w:lang w:val="es-MX"/>
        </w:rPr>
        <w:t xml:space="preserve">151, </w:t>
      </w:r>
      <w:r w:rsidR="00855D6A" w:rsidRPr="00E6482F">
        <w:rPr>
          <w:rFonts w:ascii="Palatino Linotype" w:hAnsi="Palatino Linotype"/>
        </w:rPr>
        <w:t>162 y 165 de la Ley de Transparencia y Acceso a la Información Pública del Estado de México y Municipios, en los siguientes términos:</w:t>
      </w:r>
    </w:p>
    <w:p w14:paraId="336E67CD" w14:textId="77777777" w:rsidR="00855D6A" w:rsidRPr="00E6482F" w:rsidRDefault="00855D6A" w:rsidP="00855D6A">
      <w:pPr>
        <w:spacing w:after="120"/>
        <w:ind w:left="851" w:right="900"/>
        <w:jc w:val="both"/>
        <w:rPr>
          <w:rFonts w:ascii="Palatino Linotype" w:hAnsi="Palatino Linotype"/>
          <w:i/>
          <w:sz w:val="22"/>
          <w:szCs w:val="20"/>
        </w:rPr>
      </w:pPr>
      <w:r w:rsidRPr="00E6482F">
        <w:rPr>
          <w:rFonts w:ascii="Palatino Linotype" w:hAnsi="Palatino Linotype"/>
          <w:b/>
          <w:i/>
          <w:sz w:val="22"/>
          <w:szCs w:val="20"/>
        </w:rPr>
        <w:t>“Artículo 151.</w:t>
      </w:r>
      <w:r w:rsidRPr="00E6482F">
        <w:rPr>
          <w:rFonts w:ascii="Palatino Linotype" w:hAnsi="Palatino Linotype"/>
          <w:i/>
          <w:sz w:val="22"/>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2D90F765" w14:textId="77777777" w:rsidR="00855D6A" w:rsidRPr="00E6482F" w:rsidRDefault="00855D6A" w:rsidP="00855D6A">
      <w:pPr>
        <w:spacing w:after="120"/>
        <w:ind w:left="851" w:right="900"/>
        <w:jc w:val="both"/>
        <w:rPr>
          <w:rFonts w:ascii="Palatino Linotype" w:hAnsi="Palatino Linotype"/>
          <w:i/>
          <w:sz w:val="22"/>
          <w:szCs w:val="20"/>
        </w:rPr>
      </w:pPr>
      <w:r w:rsidRPr="00E6482F">
        <w:rPr>
          <w:rFonts w:ascii="Palatino Linotype" w:hAnsi="Palatino Linotype"/>
          <w:b/>
          <w:i/>
          <w:sz w:val="22"/>
          <w:szCs w:val="20"/>
        </w:rPr>
        <w:t>Artículo 162.</w:t>
      </w:r>
      <w:r w:rsidRPr="00E6482F">
        <w:rPr>
          <w:rFonts w:ascii="Palatino Linotype" w:hAnsi="Palatino Linotype"/>
          <w:i/>
          <w:sz w:val="22"/>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D6FA1F4" w14:textId="77777777" w:rsidR="00855D6A" w:rsidRPr="00E6482F" w:rsidRDefault="00855D6A" w:rsidP="00855D6A">
      <w:pPr>
        <w:spacing w:after="120"/>
        <w:ind w:left="851" w:right="900"/>
        <w:jc w:val="both"/>
        <w:rPr>
          <w:rFonts w:ascii="Palatino Linotype" w:hAnsi="Palatino Linotype"/>
          <w:i/>
          <w:sz w:val="22"/>
          <w:szCs w:val="20"/>
        </w:rPr>
      </w:pPr>
      <w:r w:rsidRPr="00E6482F">
        <w:rPr>
          <w:rFonts w:ascii="Palatino Linotype" w:hAnsi="Palatino Linotype"/>
          <w:b/>
          <w:i/>
          <w:sz w:val="22"/>
          <w:szCs w:val="20"/>
        </w:rPr>
        <w:t>Artículo 165.</w:t>
      </w:r>
      <w:r w:rsidRPr="00E6482F">
        <w:rPr>
          <w:rFonts w:ascii="Palatino Linotype" w:hAnsi="Palatino Linotype"/>
          <w:i/>
          <w:sz w:val="22"/>
          <w:szCs w:val="20"/>
        </w:rPr>
        <w:t xml:space="preserve"> Los sujetos obligados establecerán la forma y términos en que darán trámite interno a las solicitudes en materia de acceso a la información…”</w:t>
      </w:r>
    </w:p>
    <w:p w14:paraId="2EA4D353" w14:textId="77777777" w:rsidR="00855D6A" w:rsidRPr="00E6482F" w:rsidRDefault="00855D6A" w:rsidP="00855D6A">
      <w:pPr>
        <w:spacing w:before="240" w:after="240" w:line="360" w:lineRule="auto"/>
        <w:jc w:val="both"/>
        <w:rPr>
          <w:rFonts w:ascii="Palatino Linotype" w:hAnsi="Palatino Linotype"/>
        </w:rPr>
      </w:pPr>
      <w:r w:rsidRPr="00E6482F">
        <w:rPr>
          <w:rFonts w:ascii="Palatino Linotype" w:hAnsi="Palatino Linotype"/>
        </w:rPr>
        <w:t xml:space="preserve">Como se desprende de la normatividad citada, las Unidades de Transparencia deben garantizar las medidas y condiciones de accesibilidad para que toda persona pueda ejercer el derecho de acceso a la información, y que una vez ejercido, deberán asegurar que las solicitudes de acceso a la información se turnen a todas las áreas competentes que cuenten con la información o que deban tenerla de acuerdo a sus facultades, competencia y funciones, en la forma y términos que los sujetos </w:t>
      </w:r>
      <w:r w:rsidRPr="00E6482F">
        <w:rPr>
          <w:rFonts w:ascii="Palatino Linotype" w:hAnsi="Palatino Linotype"/>
        </w:rPr>
        <w:lastRenderedPageBreak/>
        <w:t>obligados determinen para su trámite interno, con el objeto de que realicen una búsqueda exhaustiva y razonable de la información solicitada.</w:t>
      </w:r>
    </w:p>
    <w:p w14:paraId="6849CC7B" w14:textId="0F7AD794" w:rsidR="003C6C4A" w:rsidRPr="00E6482F" w:rsidRDefault="003C6C4A" w:rsidP="00855D6A">
      <w:pPr>
        <w:spacing w:before="240" w:after="240" w:line="360" w:lineRule="auto"/>
        <w:jc w:val="both"/>
        <w:rPr>
          <w:rFonts w:ascii="Palatino Linotype" w:hAnsi="Palatino Linotype"/>
        </w:rPr>
      </w:pPr>
      <w:r w:rsidRPr="00E6482F">
        <w:rPr>
          <w:rFonts w:ascii="Palatino Linotype" w:hAnsi="Palatino Linotype"/>
        </w:rPr>
        <w:t xml:space="preserve">Lo anterior es así, ya que de </w:t>
      </w:r>
      <w:r w:rsidR="00672AD7" w:rsidRPr="00E6482F">
        <w:rPr>
          <w:rFonts w:ascii="Palatino Linotype" w:hAnsi="Palatino Linotype"/>
        </w:rPr>
        <w:t>acuerdo</w:t>
      </w:r>
      <w:r w:rsidRPr="00E6482F">
        <w:rPr>
          <w:rFonts w:ascii="Palatino Linotype" w:hAnsi="Palatino Linotype"/>
        </w:rPr>
        <w:t xml:space="preserve"> al Bando Municipal</w:t>
      </w:r>
      <w:r w:rsidR="00672AD7" w:rsidRPr="00E6482F">
        <w:rPr>
          <w:rFonts w:ascii="Palatino Linotype" w:hAnsi="Palatino Linotype"/>
        </w:rPr>
        <w:t xml:space="preserve"> de Coacalco de Berriozábal 2018,</w:t>
      </w:r>
      <w:r w:rsidRPr="00E6482F">
        <w:rPr>
          <w:rFonts w:ascii="Palatino Linotype" w:hAnsi="Palatino Linotype"/>
        </w:rPr>
        <w:t xml:space="preserve"> dentro de la estructura orgánica del Ayuntamiento, se cuenta con una Secretaría </w:t>
      </w:r>
      <w:r w:rsidR="00672AD7" w:rsidRPr="00E6482F">
        <w:rPr>
          <w:rFonts w:ascii="Palatino Linotype" w:hAnsi="Palatino Linotype"/>
        </w:rPr>
        <w:t>del Ayuntamiento, que a su vez se auxilia de diversos departamentos para el cumplimiento de sus obligaciones, entre ellos se encuentra el Departamento que brindó respuesta, y que tiene como objetivo lo siguiente:</w:t>
      </w:r>
    </w:p>
    <w:p w14:paraId="4B34C71B" w14:textId="78D5A50E" w:rsidR="00BA4806" w:rsidRPr="00E6482F" w:rsidRDefault="00672AD7" w:rsidP="00672AD7">
      <w:pPr>
        <w:spacing w:after="120"/>
        <w:ind w:left="851" w:right="900"/>
        <w:jc w:val="both"/>
        <w:rPr>
          <w:rFonts w:ascii="Palatino Linotype" w:hAnsi="Palatino Linotype"/>
          <w:b/>
          <w:i/>
          <w:sz w:val="22"/>
          <w:szCs w:val="20"/>
        </w:rPr>
      </w:pPr>
      <w:r w:rsidRPr="00E6482F">
        <w:rPr>
          <w:rFonts w:ascii="Palatino Linotype" w:hAnsi="Palatino Linotype"/>
          <w:b/>
          <w:i/>
          <w:sz w:val="22"/>
          <w:szCs w:val="20"/>
        </w:rPr>
        <w:t>“</w:t>
      </w:r>
      <w:r w:rsidR="00BA4806" w:rsidRPr="00E6482F">
        <w:rPr>
          <w:rFonts w:ascii="Palatino Linotype" w:hAnsi="Palatino Linotype"/>
          <w:b/>
          <w:i/>
          <w:sz w:val="22"/>
          <w:szCs w:val="20"/>
        </w:rPr>
        <w:t>Artículo 34.- La Secretaría del Ayuntamiento, a través del Departamento de Normatividad, Mercados, Tianguis y Vía Pública, tiene por objeto regular y vigilar la administración y correcto funcionamiento</w:t>
      </w:r>
      <w:r w:rsidR="00BA4806" w:rsidRPr="00E6482F">
        <w:rPr>
          <w:rFonts w:ascii="Palatino Linotype" w:hAnsi="Palatino Linotype"/>
          <w:i/>
          <w:sz w:val="22"/>
          <w:szCs w:val="20"/>
        </w:rPr>
        <w:t xml:space="preserve"> de las actividades comerciales, industriales de los locatarios de los mercados públicos municipales, tianguistas, expendedores de periódicos y revistas, prestadores de servicios, vendedores con puestos fijos, semifijos, temporales o permanentes o de otro tipo de vendedores ambulantes, a fin de que los comerciantes cumplan con las obligaciones legales, por lo que se otorgan a este Departamento las atribuciones necesarias para la expedición de permisos, regularizaciones, reubicaciones y retiro de dichos comerciantes; asimismo </w:t>
      </w:r>
      <w:r w:rsidR="00BA4806" w:rsidRPr="00E6482F">
        <w:rPr>
          <w:rFonts w:ascii="Palatino Linotype" w:hAnsi="Palatino Linotype"/>
          <w:b/>
          <w:i/>
          <w:sz w:val="22"/>
          <w:szCs w:val="20"/>
        </w:rPr>
        <w:t>será el encargado de regular lo concerniente a espectáculos públicos y propaganda comercial en el interior del territorio municipal</w:t>
      </w:r>
      <w:r w:rsidR="00BA4806" w:rsidRPr="00E6482F">
        <w:rPr>
          <w:rFonts w:ascii="Palatino Linotype" w:hAnsi="Palatino Linotype"/>
          <w:i/>
          <w:sz w:val="22"/>
          <w:szCs w:val="20"/>
        </w:rPr>
        <w:t>, observando en su estructura y funcionamiento las disposiciones de la Constitución Federal, la Constitución Local, Leyes Federales y Estatales, Reglamentos y demás ordenamientos legales aplicables</w:t>
      </w:r>
      <w:r w:rsidRPr="00E6482F">
        <w:rPr>
          <w:rFonts w:ascii="Palatino Linotype" w:hAnsi="Palatino Linotype"/>
          <w:i/>
          <w:sz w:val="22"/>
          <w:szCs w:val="20"/>
        </w:rPr>
        <w:t>.”</w:t>
      </w:r>
    </w:p>
    <w:p w14:paraId="70D588A0" w14:textId="77777777" w:rsidR="00BA4806" w:rsidRPr="00E6482F" w:rsidRDefault="00BA4806"/>
    <w:p w14:paraId="62DBD4CB" w14:textId="17778D7D" w:rsidR="00672AD7" w:rsidRPr="00E6482F" w:rsidRDefault="00672AD7" w:rsidP="00E179B9">
      <w:pPr>
        <w:spacing w:before="240" w:after="240" w:line="360" w:lineRule="auto"/>
        <w:jc w:val="both"/>
        <w:rPr>
          <w:rFonts w:ascii="Palatino Linotype" w:hAnsi="Palatino Linotype"/>
        </w:rPr>
      </w:pPr>
      <w:r w:rsidRPr="00E6482F">
        <w:rPr>
          <w:rFonts w:ascii="Palatino Linotype" w:hAnsi="Palatino Linotype"/>
        </w:rPr>
        <w:t xml:space="preserve">En ese entendido, se le confiere a dicho departamento la regulación de todo lo relacionado con la propaganda comercial, en el interior del municipio, es decir, que en armonía con lo dispuesto en el Código Administrativo, se encarga de la publicidad exterior en la infraestructura vial local, </w:t>
      </w:r>
      <w:r w:rsidR="00E179B9" w:rsidRPr="00E6482F">
        <w:rPr>
          <w:rFonts w:ascii="Palatino Linotype" w:hAnsi="Palatino Linotype"/>
        </w:rPr>
        <w:t xml:space="preserve">tan es así que es el área que se encarga de la expedición de licencias de funcionamiento, autorizaciones y permisos, </w:t>
      </w:r>
      <w:r w:rsidR="00E179B9" w:rsidRPr="00E6482F">
        <w:rPr>
          <w:rFonts w:ascii="Palatino Linotype" w:hAnsi="Palatino Linotype"/>
        </w:rPr>
        <w:lastRenderedPageBreak/>
        <w:t>y que pertenece a la Secretaría del Ayuntamiento, como se advierte del siguiente artículo, del Bando Municipal:</w:t>
      </w:r>
    </w:p>
    <w:p w14:paraId="348D61EA" w14:textId="2CA2D58D" w:rsidR="00BA4806" w:rsidRPr="00E6482F" w:rsidRDefault="00E179B9" w:rsidP="00D91676">
      <w:pPr>
        <w:spacing w:after="120"/>
        <w:ind w:left="851" w:right="900"/>
        <w:jc w:val="both"/>
        <w:rPr>
          <w:rFonts w:ascii="Palatino Linotype" w:hAnsi="Palatino Linotype"/>
          <w:i/>
          <w:sz w:val="22"/>
          <w:szCs w:val="20"/>
        </w:rPr>
      </w:pPr>
      <w:r w:rsidRPr="00E6482F">
        <w:rPr>
          <w:rFonts w:ascii="Palatino Linotype" w:hAnsi="Palatino Linotype"/>
          <w:b/>
          <w:i/>
          <w:sz w:val="22"/>
          <w:szCs w:val="20"/>
        </w:rPr>
        <w:t>“</w:t>
      </w:r>
      <w:r w:rsidR="00BA4806" w:rsidRPr="00E6482F">
        <w:rPr>
          <w:rFonts w:ascii="Palatino Linotype" w:hAnsi="Palatino Linotype"/>
          <w:b/>
          <w:i/>
          <w:sz w:val="22"/>
          <w:szCs w:val="20"/>
        </w:rPr>
        <w:t>Artículo 111.-</w:t>
      </w:r>
      <w:r w:rsidR="00BA4806" w:rsidRPr="00E6482F">
        <w:rPr>
          <w:rFonts w:ascii="Palatino Linotype" w:hAnsi="Palatino Linotype"/>
          <w:i/>
          <w:sz w:val="22"/>
          <w:szCs w:val="20"/>
        </w:rPr>
        <w:t xml:space="preserve"> Para la expedición de licencias de funcionamiento, autorizaciones y permisos, la Secretaría del Ayuntamiento, a través del Departamento de Normatividad, Mercados, Tianguis y Vía Pública, en coordinación con el Departamento de Enlace Empresarial, deberán observar que se cumplan con las especificaciones que en cada caso deban emitir las áreas de Desarrollo Urbano y Medio Ambiente, Protección Civil, Seguridad Ciudadana, Servicios Públicos y, en general, todas aquellas que se relacionen con la actividad que se vaya a realizar, para evitar que se afecte a la comunidad. </w:t>
      </w:r>
    </w:p>
    <w:p w14:paraId="2A5F2AE2" w14:textId="77777777" w:rsidR="00DE3E1D" w:rsidRPr="00E6482F" w:rsidRDefault="00BA4806" w:rsidP="00DE3E1D">
      <w:pPr>
        <w:spacing w:after="120"/>
        <w:ind w:left="851" w:right="900"/>
        <w:jc w:val="both"/>
      </w:pPr>
      <w:r w:rsidRPr="00E6482F">
        <w:rPr>
          <w:rFonts w:ascii="Palatino Linotype" w:hAnsi="Palatino Linotype"/>
          <w:i/>
          <w:sz w:val="22"/>
          <w:szCs w:val="20"/>
        </w:rPr>
        <w:t>Lo anterior, de conformidad con las leyes, reglamentos y demás ordenamientos aplicables</w:t>
      </w:r>
      <w:r w:rsidRPr="00E6482F">
        <w:t xml:space="preserve">. </w:t>
      </w:r>
      <w:r w:rsidR="00E179B9" w:rsidRPr="00E6482F">
        <w:t>“</w:t>
      </w:r>
    </w:p>
    <w:p w14:paraId="71E801A7" w14:textId="372E24B1" w:rsidR="00DE3E1D" w:rsidRPr="00E6482F" w:rsidRDefault="00DE3E1D" w:rsidP="00DE3E1D">
      <w:pPr>
        <w:spacing w:after="160" w:line="360" w:lineRule="auto"/>
        <w:jc w:val="both"/>
        <w:rPr>
          <w:rFonts w:ascii="Palatino Linotype" w:hAnsi="Palatino Linotype" w:cs="Arial"/>
        </w:rPr>
      </w:pPr>
      <w:r w:rsidRPr="00E6482F">
        <w:rPr>
          <w:rFonts w:ascii="Palatino Linotype" w:hAnsi="Palatino Linotype"/>
        </w:rPr>
        <w:t xml:space="preserve">Por ende, se considera que fue el área competente quien con base en sus atribuciones, respondió a la solicitud de información, en el entendido de que es quien se encarga de la expedición de permisos y autorizaciones en materia de publicidad en las vialidades, además de que como fue expuesto a lo largo del proyecto de resolución la competencia directa por pertenecer a infraestructura vial primaria, es del ámbito estatal a través de la Junta de Caminos, y de la revisión a la normatividad se advierte que ni los municipios ni otra autoridad realizan la expedición de permisos y autorizaciones para el cambio de publicidad, solamente se emiten para la instalación conforme al ámbito de competencia, por lo que al haber respondido el área competente sobre la no expedición de lo solicitado para la actividad específica del “cambio de publicidad”, </w:t>
      </w:r>
      <w:r w:rsidRPr="00E6482F">
        <w:rPr>
          <w:rFonts w:ascii="Palatino Linotype" w:hAnsi="Palatino Linotype" w:cs="Arial"/>
        </w:rPr>
        <w:t>es que este Órgano Garante no debe pronunciarse sobre la veracidad al constituir un hecho negativo, por ser lógica y materialmente imposible:</w:t>
      </w:r>
    </w:p>
    <w:p w14:paraId="6C944513" w14:textId="77777777" w:rsidR="00DE3E1D" w:rsidRPr="00E6482F" w:rsidRDefault="00DE3E1D" w:rsidP="00DE3E1D">
      <w:pPr>
        <w:spacing w:after="120"/>
        <w:ind w:left="851" w:right="902"/>
        <w:jc w:val="both"/>
        <w:rPr>
          <w:rFonts w:ascii="Palatino Linotype" w:hAnsi="Palatino Linotype"/>
          <w:i/>
          <w:sz w:val="22"/>
          <w:szCs w:val="20"/>
        </w:rPr>
      </w:pPr>
      <w:r w:rsidRPr="00E6482F">
        <w:rPr>
          <w:rFonts w:ascii="Palatino Linotype" w:hAnsi="Palatino Linotype"/>
          <w:b/>
          <w:i/>
          <w:sz w:val="22"/>
          <w:szCs w:val="20"/>
        </w:rPr>
        <w:t xml:space="preserve">“HECHOS NEGATIVOS, NO SON SUSCEPTIBLES DE DEMOSTRACIÓN. </w:t>
      </w:r>
      <w:r w:rsidRPr="00E6482F">
        <w:rPr>
          <w:rFonts w:ascii="Palatino Linotype" w:hAnsi="Palatino Linotype"/>
          <w:i/>
          <w:sz w:val="22"/>
          <w:szCs w:val="20"/>
        </w:rPr>
        <w:t xml:space="preserve">Tratándose de un hecho negativo, el Juez no tiene por qué </w:t>
      </w:r>
      <w:r w:rsidRPr="00E6482F">
        <w:rPr>
          <w:rFonts w:ascii="Palatino Linotype" w:hAnsi="Palatino Linotype"/>
          <w:i/>
          <w:sz w:val="22"/>
          <w:szCs w:val="20"/>
        </w:rPr>
        <w:lastRenderedPageBreak/>
        <w:t>invocar prueba alguna de la que se desprenda, ya que es bien sabido que esta clase de hechos no son susceptibles de demostración.”</w:t>
      </w:r>
    </w:p>
    <w:p w14:paraId="14CB7D41" w14:textId="36CB9140" w:rsidR="00DE3E1D" w:rsidRPr="00E6482F" w:rsidRDefault="00DE3E1D" w:rsidP="00DE3E1D">
      <w:pPr>
        <w:spacing w:before="240" w:after="240" w:line="360" w:lineRule="auto"/>
        <w:jc w:val="both"/>
        <w:rPr>
          <w:rFonts w:ascii="Palatino Linotype" w:hAnsi="Palatino Linotype"/>
          <w:lang w:val="es-MX"/>
        </w:rPr>
      </w:pPr>
      <w:r w:rsidRPr="00E6482F">
        <w:rPr>
          <w:rFonts w:ascii="Palatino Linotype" w:hAnsi="Palatino Linotype"/>
        </w:rPr>
        <w:t xml:space="preserve"> Aunado a que este Instituto no está facultado para pronunciarse sobre la veracidad de la respuesta, pues no existe precepto legal alguno que permita pronunciamiento al respecto, </w:t>
      </w:r>
      <w:r w:rsidRPr="00E6482F">
        <w:rPr>
          <w:rFonts w:ascii="Palatino Linotype" w:hAnsi="Palatino Linotype"/>
          <w:lang w:val="es-MX"/>
        </w:rPr>
        <w:t>sirve de apoyo a lo anterior por analogía el criterio 31-10 emitido por el entonces Instituto Federal de Acceso a la Información y Protección de Datos, que a la letra dice:</w:t>
      </w:r>
    </w:p>
    <w:p w14:paraId="5D90E7B9" w14:textId="77777777" w:rsidR="00DE3E1D" w:rsidRPr="00E6482F" w:rsidRDefault="00DE3E1D" w:rsidP="00DE3E1D">
      <w:pPr>
        <w:autoSpaceDE w:val="0"/>
        <w:autoSpaceDN w:val="0"/>
        <w:adjustRightInd w:val="0"/>
        <w:spacing w:after="120"/>
        <w:ind w:left="851" w:right="902"/>
        <w:jc w:val="both"/>
        <w:rPr>
          <w:rFonts w:ascii="Palatino Linotype" w:hAnsi="Palatino Linotype"/>
          <w:i/>
          <w:iCs/>
          <w:sz w:val="22"/>
          <w:szCs w:val="20"/>
        </w:rPr>
      </w:pPr>
      <w:r w:rsidRPr="00E6482F">
        <w:rPr>
          <w:rFonts w:ascii="Palatino Linotype" w:hAnsi="Palatino Linotype"/>
          <w:i/>
          <w:iCs/>
          <w:sz w:val="22"/>
          <w:szCs w:val="20"/>
        </w:rPr>
        <w:t>“</w:t>
      </w:r>
      <w:r w:rsidRPr="00E6482F">
        <w:rPr>
          <w:rFonts w:ascii="Palatino Linotype" w:hAnsi="Palatino Linotype"/>
          <w:b/>
          <w:i/>
          <w:iCs/>
          <w:sz w:val="22"/>
          <w:szCs w:val="20"/>
        </w:rPr>
        <w:t>El Instituto Federal de Acceso a la Información y Protección de Datos </w:t>
      </w:r>
      <w:r w:rsidRPr="00E6482F">
        <w:rPr>
          <w:rFonts w:ascii="Palatino Linotype" w:hAnsi="Palatino Linotype"/>
          <w:b/>
          <w:bCs/>
          <w:i/>
          <w:iCs/>
          <w:sz w:val="22"/>
          <w:szCs w:val="20"/>
        </w:rPr>
        <w:t>no cuenta con facultades para pronunciarse respecto de la veracidad de los documentos proporcionados por los sujetos obligados.</w:t>
      </w:r>
      <w:r w:rsidRPr="00E6482F">
        <w:rPr>
          <w:rFonts w:ascii="Palatino Linotype" w:hAnsi="Palatino Linotype"/>
          <w:i/>
          <w:iCs/>
          <w:sz w:val="22"/>
          <w:szCs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DB59538" w14:textId="7EA3DBE3" w:rsidR="008E56CE" w:rsidRPr="00E6482F" w:rsidRDefault="00DE3E1D" w:rsidP="009A65F3">
      <w:pPr>
        <w:spacing w:before="240" w:after="240" w:line="360" w:lineRule="auto"/>
        <w:jc w:val="both"/>
        <w:rPr>
          <w:rFonts w:ascii="Palatino Linotype" w:hAnsi="Palatino Linotype" w:cs="Arial"/>
        </w:rPr>
      </w:pPr>
      <w:r w:rsidRPr="00E6482F">
        <w:rPr>
          <w:rFonts w:ascii="Palatino Linotype" w:hAnsi="Palatino Linotype" w:cs="Arial"/>
        </w:rPr>
        <w:t>Por lo anterior y derivado del análisis, se considera que si bien, dentro de los motivos de inconformidad la recurrente manifestó que no se indicaba si las demás áreas que conforman la administración municipal pudieran expedir los</w:t>
      </w:r>
      <w:r w:rsidR="00491B7E" w:rsidRPr="00E6482F">
        <w:rPr>
          <w:rFonts w:ascii="Palatino Linotype" w:hAnsi="Palatino Linotype" w:cs="Arial"/>
        </w:rPr>
        <w:t xml:space="preserve"> permisos y autorizaciones correspondientes ya que no  hubo pronunciamiento de otras dependencias, lo cierto es que conforme a las atribuciones establecidas en el Bando Municipal y en armonía con lo dispuesto en el Código Administrativo del Estado, los municipios únicamente tienen competencia respecto de la infraestructura vial local, la cual cabe recordar se integra por pasos vehiculares, avenidas, calzadas, </w:t>
      </w:r>
      <w:r w:rsidR="00491B7E" w:rsidRPr="00E6482F">
        <w:rPr>
          <w:rFonts w:ascii="Palatino Linotype" w:hAnsi="Palatino Linotype" w:cs="Arial"/>
        </w:rPr>
        <w:lastRenderedPageBreak/>
        <w:t>calles y cerradas que permiten la comunicación al interior del municipio y la integración con la red vial primaria, más no de aquella que se cataloga como in</w:t>
      </w:r>
      <w:r w:rsidR="00F72D73" w:rsidRPr="00E6482F">
        <w:rPr>
          <w:rFonts w:ascii="Palatino Linotype" w:hAnsi="Palatino Linotype" w:cs="Arial"/>
        </w:rPr>
        <w:t xml:space="preserve">fraestructura vial primaria, como fue referida tanto por el solicitante como por el Sujeto Obligado, y </w:t>
      </w:r>
      <w:r w:rsidR="00491B7E" w:rsidRPr="00E6482F">
        <w:rPr>
          <w:rFonts w:ascii="Palatino Linotype" w:hAnsi="Palatino Linotype" w:cs="Arial"/>
        </w:rPr>
        <w:t>que comunica dos o más municipios, permitiendo viajes de largo recorrido</w:t>
      </w:r>
      <w:r w:rsidR="00F72D73" w:rsidRPr="00E6482F">
        <w:rPr>
          <w:rFonts w:ascii="Palatino Linotype" w:hAnsi="Palatino Linotype" w:cs="Arial"/>
        </w:rPr>
        <w:t>, por lo que al ser el Departamento de Normatividad, Mercados, Tianguis y Vía Pública quien respondió a la solicitud y quien tiene las atribuciones necesarias para solventar lo requerido, es que no se considera factible la realización de una nueva búsqueda en otras áreas que no cuentan con las atribuciones para pronunciarse sobre la información</w:t>
      </w:r>
      <w:r w:rsidR="008E56CE" w:rsidRPr="00E6482F">
        <w:rPr>
          <w:rFonts w:ascii="Palatino Linotype" w:hAnsi="Palatino Linotype" w:cs="Arial"/>
        </w:rPr>
        <w:t xml:space="preserve"> requerida, por ende lo procedente será confirmar la respuesta emitida por el Sujeto Obligado.</w:t>
      </w:r>
    </w:p>
    <w:p w14:paraId="6A8C36FB" w14:textId="6A2A756F" w:rsidR="00055BCD" w:rsidRPr="00E6482F" w:rsidRDefault="00652DED" w:rsidP="009A65F3">
      <w:pPr>
        <w:spacing w:before="240" w:after="240" w:line="360" w:lineRule="auto"/>
        <w:jc w:val="both"/>
        <w:rPr>
          <w:rFonts w:ascii="Palatino Linotype" w:hAnsi="Palatino Linotype" w:cs="Arial"/>
        </w:rPr>
      </w:pPr>
      <w:r w:rsidRPr="00E6482F">
        <w:rPr>
          <w:rFonts w:ascii="Palatino Linotype" w:hAnsi="Palatino Linotype" w:cs="Arial"/>
        </w:rPr>
        <w:t xml:space="preserve">Así, con fundamento en lo prescrito en los artículos 5 párrafos </w:t>
      </w:r>
      <w:r w:rsidR="00613D0E" w:rsidRPr="00E6482F">
        <w:rPr>
          <w:rFonts w:ascii="Palatino Linotype" w:hAnsi="Palatino Linotype" w:cs="Arial"/>
        </w:rPr>
        <w:t>vigésimo, vigésimo primero</w:t>
      </w:r>
      <w:r w:rsidRPr="00E6482F">
        <w:rPr>
          <w:rFonts w:ascii="Palatino Linotype" w:hAnsi="Palatino Linotype" w:cs="Arial"/>
        </w:rPr>
        <w:t xml:space="preserve"> y </w:t>
      </w:r>
      <w:r w:rsidR="00613D0E" w:rsidRPr="00E6482F">
        <w:rPr>
          <w:rFonts w:ascii="Palatino Linotype" w:hAnsi="Palatino Linotype" w:cs="Arial"/>
        </w:rPr>
        <w:t>vigésimo segundo</w:t>
      </w:r>
      <w:r w:rsidRPr="00E6482F">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A45FDA" w14:textId="77777777" w:rsidR="009E5A7D" w:rsidRPr="00E6482F" w:rsidRDefault="009E5A7D" w:rsidP="00E84B75">
      <w:pPr>
        <w:pStyle w:val="Prrafodelista"/>
        <w:numPr>
          <w:ilvl w:val="0"/>
          <w:numId w:val="1"/>
        </w:numPr>
        <w:spacing w:before="240" w:after="240" w:line="360" w:lineRule="auto"/>
        <w:contextualSpacing/>
        <w:jc w:val="center"/>
        <w:rPr>
          <w:rFonts w:ascii="Palatino Linotype" w:hAnsi="Palatino Linotype" w:cs="Arial"/>
          <w:b/>
        </w:rPr>
      </w:pPr>
      <w:r w:rsidRPr="00E6482F">
        <w:rPr>
          <w:rFonts w:ascii="Palatino Linotype" w:hAnsi="Palatino Linotype" w:cs="Arial"/>
          <w:b/>
        </w:rPr>
        <w:t>R E S U E L V E:</w:t>
      </w:r>
    </w:p>
    <w:p w14:paraId="51D10F24" w14:textId="7981AACF" w:rsidR="00EC5C42" w:rsidRPr="00E6482F" w:rsidRDefault="00EC5C42" w:rsidP="00EC5C42">
      <w:pPr>
        <w:spacing w:before="240" w:after="240" w:line="360" w:lineRule="auto"/>
        <w:jc w:val="both"/>
        <w:rPr>
          <w:rFonts w:ascii="Palatino Linotype" w:hAnsi="Palatino Linotype" w:cs="Arial"/>
          <w:strike/>
        </w:rPr>
      </w:pPr>
      <w:r w:rsidRPr="00E6482F">
        <w:rPr>
          <w:rFonts w:ascii="Palatino Linotype" w:hAnsi="Palatino Linotype" w:cs="Arial"/>
          <w:b/>
        </w:rPr>
        <w:t xml:space="preserve">Primero. </w:t>
      </w:r>
      <w:r w:rsidRPr="00E6482F">
        <w:rPr>
          <w:rFonts w:ascii="Palatino Linotype" w:hAnsi="Palatino Linotype" w:cs="Arial"/>
        </w:rPr>
        <w:t xml:space="preserve">Resultan infundados los motivos de inconformidad aducidos por la recurrente, en términos de los argumentos de derecho señalados en el Considerando Cuarto, por lo que se </w:t>
      </w:r>
      <w:r w:rsidRPr="00E6482F">
        <w:rPr>
          <w:rFonts w:ascii="Palatino Linotype" w:hAnsi="Palatino Linotype" w:cs="Arial"/>
          <w:b/>
        </w:rPr>
        <w:t xml:space="preserve">CONFIRMA </w:t>
      </w:r>
      <w:r w:rsidRPr="00E6482F">
        <w:rPr>
          <w:rFonts w:ascii="Palatino Linotype" w:hAnsi="Palatino Linotype" w:cs="Arial"/>
        </w:rPr>
        <w:t>la respuesta emitida por el Sujeto Obligado.</w:t>
      </w:r>
    </w:p>
    <w:p w14:paraId="5C3EBCEE" w14:textId="77777777" w:rsidR="00EC5C42" w:rsidRPr="00E6482F" w:rsidRDefault="00EC5C42" w:rsidP="00EC5C42">
      <w:pPr>
        <w:spacing w:before="240" w:after="240" w:line="360" w:lineRule="auto"/>
        <w:jc w:val="both"/>
        <w:rPr>
          <w:rFonts w:ascii="Palatino Linotype" w:hAnsi="Palatino Linotype"/>
          <w:shd w:val="clear" w:color="auto" w:fill="FFFFFF"/>
        </w:rPr>
      </w:pPr>
      <w:r w:rsidRPr="00E6482F">
        <w:rPr>
          <w:rFonts w:ascii="Palatino Linotype" w:hAnsi="Palatino Linotype" w:cs="Arial"/>
          <w:b/>
          <w:bCs/>
          <w:shd w:val="clear" w:color="auto" w:fill="FFFFFF"/>
        </w:rPr>
        <w:t>Segundo. Remítase</w:t>
      </w:r>
      <w:r w:rsidRPr="00E6482F">
        <w:rPr>
          <w:rStyle w:val="apple-converted-space"/>
          <w:rFonts w:ascii="Palatino Linotype" w:hAnsi="Palatino Linotype" w:cs="Arial"/>
          <w:b/>
          <w:bCs/>
          <w:i/>
          <w:iCs/>
          <w:shd w:val="clear" w:color="auto" w:fill="FFFFFF"/>
        </w:rPr>
        <w:t xml:space="preserve"> </w:t>
      </w:r>
      <w:r w:rsidRPr="00E6482F">
        <w:rPr>
          <w:rFonts w:ascii="Palatino Linotype" w:hAnsi="Palatino Linotype"/>
          <w:shd w:val="clear" w:color="auto" w:fill="FFFFFF"/>
        </w:rPr>
        <w:t>al Responsable de la Unidad de Transparencia del</w:t>
      </w:r>
      <w:r w:rsidRPr="00E6482F">
        <w:rPr>
          <w:rStyle w:val="apple-converted-space"/>
          <w:rFonts w:ascii="Palatino Linotype" w:hAnsi="Palatino Linotype"/>
          <w:bCs/>
          <w:shd w:val="clear" w:color="auto" w:fill="FFFFFF"/>
        </w:rPr>
        <w:t> </w:t>
      </w:r>
      <w:r w:rsidRPr="00E6482F">
        <w:rPr>
          <w:rFonts w:ascii="Palatino Linotype" w:hAnsi="Palatino Linotype"/>
          <w:bCs/>
          <w:shd w:val="clear" w:color="auto" w:fill="FFFFFF"/>
        </w:rPr>
        <w:t>Sujeto Obligado</w:t>
      </w:r>
      <w:r w:rsidRPr="00E6482F">
        <w:rPr>
          <w:rFonts w:ascii="Palatino Linotype" w:hAnsi="Palatino Linotype"/>
          <w:shd w:val="clear" w:color="auto" w:fill="FFFFFF"/>
        </w:rPr>
        <w:t>, la presente resolución para su conocimiento.</w:t>
      </w:r>
    </w:p>
    <w:p w14:paraId="6DE2E308" w14:textId="77777777" w:rsidR="00EC5C42" w:rsidRPr="00E6482F" w:rsidRDefault="00EC5C42" w:rsidP="00EC5C42">
      <w:pPr>
        <w:spacing w:after="240" w:line="360" w:lineRule="auto"/>
        <w:jc w:val="both"/>
        <w:rPr>
          <w:rFonts w:ascii="Palatino Linotype" w:hAnsi="Palatino Linotype" w:cs="Arial"/>
          <w:b/>
          <w:sz w:val="28"/>
          <w:szCs w:val="28"/>
        </w:rPr>
      </w:pPr>
      <w:r w:rsidRPr="00E6482F">
        <w:rPr>
          <w:rFonts w:ascii="Palatino Linotype" w:hAnsi="Palatino Linotype" w:cs="Arial"/>
          <w:b/>
        </w:rPr>
        <w:lastRenderedPageBreak/>
        <w:t>Tercero. Hágase del conocimiento</w:t>
      </w:r>
      <w:r w:rsidRPr="00E6482F">
        <w:rPr>
          <w:rFonts w:ascii="Palatino Linotype" w:hAnsi="Palatino Linotype" w:cs="Arial"/>
        </w:rPr>
        <w:t xml:space="preserve"> de la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B579697" w14:textId="64525763" w:rsidR="00145A9C" w:rsidRPr="00E6482F" w:rsidRDefault="00145A9C" w:rsidP="00145A9C">
      <w:pPr>
        <w:spacing w:before="240" w:after="240" w:line="360" w:lineRule="auto"/>
        <w:jc w:val="both"/>
        <w:rPr>
          <w:rFonts w:ascii="Palatino Linotype" w:hAnsi="Palatino Linotype"/>
        </w:rPr>
      </w:pPr>
      <w:r w:rsidRPr="00E6482F">
        <w:rPr>
          <w:rFonts w:ascii="Palatino Linotype" w:hAnsi="Palatino Linotype"/>
        </w:rPr>
        <w:t xml:space="preserve">ASÍ LO RESUELVE, POR </w:t>
      </w:r>
      <w:r w:rsidR="005F1831" w:rsidRPr="00E6482F">
        <w:rPr>
          <w:rFonts w:ascii="Palatino Linotype" w:hAnsi="Palatino Linotype"/>
        </w:rPr>
        <w:t>UNANIMIDAD</w:t>
      </w:r>
      <w:r w:rsidRPr="00E6482F">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562853">
        <w:rPr>
          <w:rFonts w:ascii="Palatino Linotype" w:hAnsi="Palatino Linotype"/>
        </w:rPr>
        <w:t>CUADRAGÉSIMA SEXTA</w:t>
      </w:r>
      <w:r w:rsidR="000A533E" w:rsidRPr="00E6482F">
        <w:rPr>
          <w:rFonts w:ascii="Palatino Linotype" w:hAnsi="Palatino Linotype"/>
        </w:rPr>
        <w:t xml:space="preserve"> </w:t>
      </w:r>
      <w:r w:rsidR="00562853">
        <w:rPr>
          <w:rFonts w:ascii="Palatino Linotype" w:hAnsi="Palatino Linotype"/>
        </w:rPr>
        <w:t xml:space="preserve">SESIÓN ORDINARIA CELEBRADA EL DOCE </w:t>
      </w:r>
      <w:r w:rsidRPr="00E6482F">
        <w:rPr>
          <w:rFonts w:ascii="Palatino Linotype" w:hAnsi="Palatino Linotype"/>
        </w:rPr>
        <w:t xml:space="preserve">DE </w:t>
      </w:r>
      <w:r w:rsidR="000A533E" w:rsidRPr="00E6482F">
        <w:rPr>
          <w:rFonts w:ascii="Palatino Linotype" w:hAnsi="Palatino Linotype"/>
        </w:rPr>
        <w:t>DIC</w:t>
      </w:r>
      <w:r w:rsidR="005F1831" w:rsidRPr="00E6482F">
        <w:rPr>
          <w:rFonts w:ascii="Palatino Linotype" w:hAnsi="Palatino Linotype"/>
        </w:rPr>
        <w:t xml:space="preserve">IEMBRE </w:t>
      </w:r>
      <w:r w:rsidRPr="00E6482F">
        <w:rPr>
          <w:rFonts w:ascii="Palatino Linotype" w:hAnsi="Palatino Linotype"/>
        </w:rPr>
        <w:t>DE DOS MIL DIECIOCHO, ANTE EL SECRETARIO TÉCNICO DEL PLENO ALEXIS TAPIA RAMÍREZ.</w:t>
      </w:r>
    </w:p>
    <w:p w14:paraId="1DA33CF7" w14:textId="77777777" w:rsidR="005F1831" w:rsidRDefault="005F1831" w:rsidP="00145A9C">
      <w:pPr>
        <w:spacing w:before="240" w:after="240" w:line="360" w:lineRule="auto"/>
        <w:jc w:val="both"/>
        <w:rPr>
          <w:rFonts w:ascii="Palatino Linotype" w:hAnsi="Palatino Linotype" w:cs="Arial"/>
        </w:rPr>
      </w:pPr>
    </w:p>
    <w:p w14:paraId="44921D33" w14:textId="77777777" w:rsidR="00EB1E8A" w:rsidRPr="00E6482F" w:rsidRDefault="00EB1E8A" w:rsidP="00145A9C">
      <w:pPr>
        <w:spacing w:before="240" w:after="240" w:line="360" w:lineRule="auto"/>
        <w:jc w:val="both"/>
        <w:rPr>
          <w:rFonts w:ascii="Palatino Linotype" w:hAnsi="Palatino Linotype" w:cs="Arial"/>
        </w:rPr>
      </w:pPr>
    </w:p>
    <w:tbl>
      <w:tblPr>
        <w:tblStyle w:val="Tablaconcuadrcula"/>
        <w:tblW w:w="53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991"/>
      </w:tblGrid>
      <w:tr w:rsidR="00145A9C" w:rsidRPr="00E6482F" w14:paraId="36A39098" w14:textId="77777777" w:rsidTr="005F1831">
        <w:trPr>
          <w:trHeight w:val="730"/>
        </w:trPr>
        <w:tc>
          <w:tcPr>
            <w:tcW w:w="5000" w:type="pct"/>
            <w:gridSpan w:val="2"/>
          </w:tcPr>
          <w:p w14:paraId="6A392559" w14:textId="77777777" w:rsidR="00145A9C" w:rsidRPr="00E6482F" w:rsidRDefault="00145A9C" w:rsidP="00D67BAE">
            <w:pPr>
              <w:jc w:val="center"/>
              <w:rPr>
                <w:rFonts w:ascii="Palatino Linotype" w:hAnsi="Palatino Linotype" w:cs="Arial"/>
                <w:b/>
              </w:rPr>
            </w:pPr>
            <w:r w:rsidRPr="00E6482F">
              <w:rPr>
                <w:rFonts w:ascii="Palatino Linotype" w:hAnsi="Palatino Linotype" w:cs="Arial"/>
                <w:b/>
              </w:rPr>
              <w:t>Zulema Martínez Sánchez</w:t>
            </w:r>
            <w:r w:rsidRPr="00E6482F">
              <w:rPr>
                <w:rFonts w:ascii="Palatino Linotype" w:hAnsi="Palatino Linotype" w:cs="Arial"/>
              </w:rPr>
              <w:t xml:space="preserve"> </w:t>
            </w:r>
          </w:p>
          <w:p w14:paraId="2D5AC956" w14:textId="77777777" w:rsidR="00145A9C" w:rsidRPr="00E6482F" w:rsidRDefault="00145A9C" w:rsidP="00D67BAE">
            <w:pPr>
              <w:jc w:val="center"/>
              <w:rPr>
                <w:rFonts w:ascii="Palatino Linotype" w:hAnsi="Palatino Linotype" w:cs="Arial"/>
              </w:rPr>
            </w:pPr>
            <w:r w:rsidRPr="00E6482F">
              <w:rPr>
                <w:rFonts w:ascii="Palatino Linotype" w:hAnsi="Palatino Linotype" w:cs="Arial"/>
              </w:rPr>
              <w:t>Comisionada Presidenta</w:t>
            </w:r>
          </w:p>
          <w:p w14:paraId="5A3C49D1" w14:textId="3147C2A9" w:rsidR="00145A9C" w:rsidRPr="00E6482F" w:rsidRDefault="00145A9C" w:rsidP="005F1831">
            <w:pPr>
              <w:jc w:val="center"/>
              <w:rPr>
                <w:rFonts w:ascii="Palatino Linotype" w:hAnsi="Palatino Linotype" w:cs="Arial"/>
              </w:rPr>
            </w:pPr>
          </w:p>
          <w:p w14:paraId="55E8AE24" w14:textId="77777777" w:rsidR="00145A9C" w:rsidRPr="00E6482F" w:rsidRDefault="00145A9C" w:rsidP="00D67BAE">
            <w:pPr>
              <w:rPr>
                <w:rFonts w:ascii="Palatino Linotype" w:hAnsi="Palatino Linotype" w:cs="Arial"/>
              </w:rPr>
            </w:pPr>
          </w:p>
          <w:p w14:paraId="67C87CCA" w14:textId="77777777" w:rsidR="00145A9C" w:rsidRDefault="00145A9C" w:rsidP="00D67BAE">
            <w:pPr>
              <w:rPr>
                <w:rFonts w:ascii="Palatino Linotype" w:hAnsi="Palatino Linotype" w:cs="Arial"/>
              </w:rPr>
            </w:pPr>
          </w:p>
          <w:p w14:paraId="11683EB5" w14:textId="77777777" w:rsidR="00EB1E8A" w:rsidRDefault="00EB1E8A" w:rsidP="00D67BAE">
            <w:pPr>
              <w:rPr>
                <w:rFonts w:ascii="Palatino Linotype" w:hAnsi="Palatino Linotype" w:cs="Arial"/>
              </w:rPr>
            </w:pPr>
          </w:p>
          <w:p w14:paraId="5A6D8566" w14:textId="77777777" w:rsidR="00EB1E8A" w:rsidRPr="00E6482F" w:rsidRDefault="00EB1E8A" w:rsidP="00D67BAE">
            <w:pPr>
              <w:rPr>
                <w:rFonts w:ascii="Palatino Linotype" w:hAnsi="Palatino Linotype" w:cs="Arial"/>
              </w:rPr>
            </w:pPr>
          </w:p>
        </w:tc>
      </w:tr>
      <w:tr w:rsidR="00145A9C" w:rsidRPr="00E6482F" w14:paraId="122CAAF7" w14:textId="77777777" w:rsidTr="005F1831">
        <w:trPr>
          <w:trHeight w:val="714"/>
        </w:trPr>
        <w:tc>
          <w:tcPr>
            <w:tcW w:w="2385" w:type="pct"/>
          </w:tcPr>
          <w:p w14:paraId="3BEED855" w14:textId="77777777" w:rsidR="00145A9C" w:rsidRPr="00E6482F" w:rsidRDefault="00145A9C" w:rsidP="00D67BAE">
            <w:pPr>
              <w:jc w:val="center"/>
              <w:rPr>
                <w:rFonts w:ascii="Palatino Linotype" w:hAnsi="Palatino Linotype" w:cs="Arial"/>
                <w:b/>
              </w:rPr>
            </w:pPr>
          </w:p>
          <w:p w14:paraId="54EE08CC" w14:textId="77777777" w:rsidR="00145A9C" w:rsidRPr="00E6482F" w:rsidRDefault="00145A9C" w:rsidP="00D67BAE">
            <w:pPr>
              <w:jc w:val="center"/>
              <w:rPr>
                <w:rFonts w:ascii="Palatino Linotype" w:hAnsi="Palatino Linotype" w:cs="Arial"/>
                <w:b/>
              </w:rPr>
            </w:pPr>
            <w:r w:rsidRPr="00E6482F">
              <w:rPr>
                <w:rFonts w:ascii="Palatino Linotype" w:hAnsi="Palatino Linotype" w:cs="Arial"/>
                <w:b/>
              </w:rPr>
              <w:t>Eva Abaid Yapur</w:t>
            </w:r>
          </w:p>
          <w:p w14:paraId="4AD464BB" w14:textId="77777777" w:rsidR="00145A9C" w:rsidRPr="00E6482F" w:rsidRDefault="00145A9C" w:rsidP="00D67BAE">
            <w:pPr>
              <w:jc w:val="center"/>
              <w:rPr>
                <w:rFonts w:ascii="Palatino Linotype" w:hAnsi="Palatino Linotype" w:cs="Arial"/>
              </w:rPr>
            </w:pPr>
            <w:r w:rsidRPr="00E6482F">
              <w:rPr>
                <w:rFonts w:ascii="Palatino Linotype" w:hAnsi="Palatino Linotype" w:cs="Arial"/>
              </w:rPr>
              <w:t>Comisionada</w:t>
            </w:r>
          </w:p>
          <w:p w14:paraId="512945FB" w14:textId="1B40DFBD" w:rsidR="00145A9C" w:rsidRPr="00E6482F" w:rsidRDefault="00145A9C" w:rsidP="00D67BAE">
            <w:pPr>
              <w:jc w:val="center"/>
              <w:rPr>
                <w:rFonts w:ascii="Palatino Linotype" w:hAnsi="Palatino Linotype" w:cs="Arial"/>
              </w:rPr>
            </w:pPr>
          </w:p>
          <w:p w14:paraId="376E852D" w14:textId="77777777" w:rsidR="00145A9C" w:rsidRPr="00E6482F" w:rsidRDefault="00145A9C" w:rsidP="00D67BAE">
            <w:pPr>
              <w:rPr>
                <w:rFonts w:ascii="Palatino Linotype" w:hAnsi="Palatino Linotype" w:cs="Arial"/>
              </w:rPr>
            </w:pPr>
          </w:p>
        </w:tc>
        <w:tc>
          <w:tcPr>
            <w:tcW w:w="2615" w:type="pct"/>
          </w:tcPr>
          <w:p w14:paraId="25F7E4C5" w14:textId="77777777" w:rsidR="00145A9C" w:rsidRPr="00E6482F" w:rsidRDefault="00145A9C" w:rsidP="00D67BAE">
            <w:pPr>
              <w:jc w:val="center"/>
              <w:rPr>
                <w:rFonts w:ascii="Palatino Linotype" w:hAnsi="Palatino Linotype" w:cs="Arial"/>
                <w:b/>
              </w:rPr>
            </w:pPr>
          </w:p>
          <w:p w14:paraId="32100FBE" w14:textId="77777777" w:rsidR="00145A9C" w:rsidRPr="00E6482F" w:rsidRDefault="00145A9C" w:rsidP="00D67BAE">
            <w:pPr>
              <w:jc w:val="center"/>
              <w:rPr>
                <w:rFonts w:ascii="Palatino Linotype" w:hAnsi="Palatino Linotype" w:cs="Arial"/>
                <w:b/>
              </w:rPr>
            </w:pPr>
            <w:r w:rsidRPr="00E6482F">
              <w:rPr>
                <w:rFonts w:ascii="Palatino Linotype" w:hAnsi="Palatino Linotype" w:cs="Arial"/>
                <w:b/>
              </w:rPr>
              <w:t>José Guadalupe Luna Hernández</w:t>
            </w:r>
          </w:p>
          <w:p w14:paraId="2D38AC04" w14:textId="77777777" w:rsidR="00145A9C" w:rsidRPr="00E6482F" w:rsidRDefault="00145A9C" w:rsidP="00D67BAE">
            <w:pPr>
              <w:jc w:val="center"/>
              <w:rPr>
                <w:rFonts w:ascii="Palatino Linotype" w:hAnsi="Palatino Linotype" w:cs="Arial"/>
              </w:rPr>
            </w:pPr>
            <w:r w:rsidRPr="00E6482F">
              <w:rPr>
                <w:rFonts w:ascii="Palatino Linotype" w:hAnsi="Palatino Linotype" w:cs="Arial"/>
              </w:rPr>
              <w:t>Comisionado</w:t>
            </w:r>
          </w:p>
          <w:p w14:paraId="452A3DE5" w14:textId="3C388C56" w:rsidR="00EB1E8A" w:rsidRDefault="00EB1E8A" w:rsidP="004D27D6">
            <w:pPr>
              <w:jc w:val="center"/>
              <w:rPr>
                <w:rFonts w:ascii="Palatino Linotype" w:hAnsi="Palatino Linotype" w:cs="Arial"/>
              </w:rPr>
            </w:pPr>
          </w:p>
          <w:p w14:paraId="00956259" w14:textId="77777777" w:rsidR="00EB1E8A" w:rsidRDefault="00EB1E8A" w:rsidP="00D67BAE">
            <w:pPr>
              <w:jc w:val="center"/>
              <w:rPr>
                <w:rFonts w:ascii="Palatino Linotype" w:hAnsi="Palatino Linotype" w:cs="Arial"/>
              </w:rPr>
            </w:pPr>
          </w:p>
          <w:p w14:paraId="7DEA8FE0" w14:textId="77777777" w:rsidR="00EB1E8A" w:rsidRDefault="00EB1E8A" w:rsidP="00D67BAE">
            <w:pPr>
              <w:jc w:val="center"/>
              <w:rPr>
                <w:rFonts w:ascii="Palatino Linotype" w:hAnsi="Palatino Linotype" w:cs="Arial"/>
              </w:rPr>
            </w:pPr>
          </w:p>
          <w:p w14:paraId="2A9E7046" w14:textId="77777777" w:rsidR="00EB1E8A" w:rsidRDefault="00EB1E8A" w:rsidP="00D67BAE">
            <w:pPr>
              <w:jc w:val="center"/>
              <w:rPr>
                <w:rFonts w:ascii="Palatino Linotype" w:hAnsi="Palatino Linotype" w:cs="Arial"/>
              </w:rPr>
            </w:pPr>
          </w:p>
          <w:p w14:paraId="1B460207" w14:textId="77777777" w:rsidR="00EB1E8A" w:rsidRDefault="00EB1E8A" w:rsidP="00D67BAE">
            <w:pPr>
              <w:jc w:val="center"/>
              <w:rPr>
                <w:rFonts w:ascii="Palatino Linotype" w:hAnsi="Palatino Linotype" w:cs="Arial"/>
              </w:rPr>
            </w:pPr>
          </w:p>
          <w:p w14:paraId="157A5C1E" w14:textId="77777777" w:rsidR="00EB1E8A" w:rsidRPr="00E6482F" w:rsidRDefault="00EB1E8A" w:rsidP="00D67BAE">
            <w:pPr>
              <w:jc w:val="center"/>
              <w:rPr>
                <w:rFonts w:ascii="Palatino Linotype" w:hAnsi="Palatino Linotype" w:cs="Arial"/>
              </w:rPr>
            </w:pPr>
          </w:p>
        </w:tc>
      </w:tr>
      <w:tr w:rsidR="00145A9C" w:rsidRPr="00E6482F" w14:paraId="1575B520" w14:textId="77777777" w:rsidTr="005F1831">
        <w:trPr>
          <w:trHeight w:val="2308"/>
        </w:trPr>
        <w:tc>
          <w:tcPr>
            <w:tcW w:w="2385" w:type="pct"/>
            <w:hideMark/>
          </w:tcPr>
          <w:p w14:paraId="739F43E1" w14:textId="77777777" w:rsidR="00145A9C" w:rsidRPr="00E6482F" w:rsidRDefault="00145A9C" w:rsidP="00D67BAE">
            <w:pPr>
              <w:jc w:val="center"/>
              <w:rPr>
                <w:rFonts w:ascii="Palatino Linotype" w:hAnsi="Palatino Linotype" w:cs="Arial"/>
                <w:b/>
              </w:rPr>
            </w:pPr>
          </w:p>
          <w:p w14:paraId="3FFBF58A" w14:textId="77777777" w:rsidR="00145A9C" w:rsidRPr="00E6482F" w:rsidRDefault="00145A9C" w:rsidP="00D67BAE">
            <w:pPr>
              <w:jc w:val="center"/>
              <w:rPr>
                <w:rFonts w:ascii="Palatino Linotype" w:hAnsi="Palatino Linotype" w:cs="Arial"/>
                <w:b/>
              </w:rPr>
            </w:pPr>
          </w:p>
          <w:p w14:paraId="40079110" w14:textId="77777777" w:rsidR="00145A9C" w:rsidRPr="00E6482F" w:rsidRDefault="00145A9C" w:rsidP="00D67BAE">
            <w:pPr>
              <w:jc w:val="center"/>
              <w:rPr>
                <w:rFonts w:ascii="Palatino Linotype" w:hAnsi="Palatino Linotype" w:cs="Arial"/>
                <w:b/>
              </w:rPr>
            </w:pPr>
            <w:r w:rsidRPr="00E6482F">
              <w:rPr>
                <w:rFonts w:ascii="Palatino Linotype" w:hAnsi="Palatino Linotype" w:cs="Arial"/>
                <w:b/>
              </w:rPr>
              <w:t>Javier Martínez Cruz</w:t>
            </w:r>
          </w:p>
          <w:p w14:paraId="7D54FC29" w14:textId="77777777" w:rsidR="00145A9C" w:rsidRPr="00E6482F" w:rsidRDefault="00145A9C" w:rsidP="00D67BAE">
            <w:pPr>
              <w:jc w:val="center"/>
              <w:rPr>
                <w:rFonts w:ascii="Palatino Linotype" w:hAnsi="Palatino Linotype" w:cs="Arial"/>
              </w:rPr>
            </w:pPr>
            <w:r w:rsidRPr="00E6482F">
              <w:rPr>
                <w:rFonts w:ascii="Palatino Linotype" w:hAnsi="Palatino Linotype" w:cs="Arial"/>
              </w:rPr>
              <w:t>Comisionado</w:t>
            </w:r>
          </w:p>
          <w:p w14:paraId="6C4A15EB" w14:textId="34B86A01" w:rsidR="00145A9C" w:rsidRPr="00E6482F" w:rsidRDefault="00145A9C" w:rsidP="00145A9C">
            <w:pPr>
              <w:jc w:val="center"/>
              <w:rPr>
                <w:rFonts w:ascii="Palatino Linotype" w:hAnsi="Palatino Linotype" w:cs="Arial"/>
              </w:rPr>
            </w:pPr>
          </w:p>
          <w:p w14:paraId="405A9992" w14:textId="77777777" w:rsidR="00145A9C" w:rsidRPr="00E6482F" w:rsidRDefault="00145A9C" w:rsidP="00D67BAE">
            <w:pPr>
              <w:jc w:val="center"/>
              <w:rPr>
                <w:rFonts w:ascii="Palatino Linotype" w:hAnsi="Palatino Linotype" w:cs="Arial"/>
              </w:rPr>
            </w:pPr>
          </w:p>
          <w:p w14:paraId="6EC2466F" w14:textId="77777777" w:rsidR="00145A9C" w:rsidRPr="00E6482F" w:rsidRDefault="00145A9C" w:rsidP="00D67BAE">
            <w:pPr>
              <w:jc w:val="center"/>
              <w:rPr>
                <w:rFonts w:ascii="Palatino Linotype" w:hAnsi="Palatino Linotype" w:cs="Arial"/>
              </w:rPr>
            </w:pPr>
          </w:p>
        </w:tc>
        <w:tc>
          <w:tcPr>
            <w:tcW w:w="2615" w:type="pct"/>
          </w:tcPr>
          <w:p w14:paraId="7895434F" w14:textId="77777777" w:rsidR="00145A9C" w:rsidRPr="00E6482F" w:rsidRDefault="00145A9C" w:rsidP="00D67BAE">
            <w:pPr>
              <w:jc w:val="center"/>
              <w:rPr>
                <w:rFonts w:ascii="Palatino Linotype" w:hAnsi="Palatino Linotype" w:cs="Arial"/>
              </w:rPr>
            </w:pPr>
          </w:p>
          <w:p w14:paraId="11441973" w14:textId="77777777" w:rsidR="00145A9C" w:rsidRPr="00E6482F" w:rsidRDefault="00145A9C" w:rsidP="00D67BAE">
            <w:pPr>
              <w:jc w:val="center"/>
              <w:rPr>
                <w:rFonts w:ascii="Palatino Linotype" w:hAnsi="Palatino Linotype" w:cs="Arial"/>
              </w:rPr>
            </w:pPr>
          </w:p>
          <w:p w14:paraId="7C910C0B" w14:textId="77777777" w:rsidR="00145A9C" w:rsidRPr="00E6482F" w:rsidRDefault="00145A9C" w:rsidP="00D67BAE">
            <w:pPr>
              <w:jc w:val="center"/>
              <w:rPr>
                <w:rFonts w:ascii="Palatino Linotype" w:hAnsi="Palatino Linotype" w:cs="Arial"/>
                <w:b/>
              </w:rPr>
            </w:pPr>
            <w:r w:rsidRPr="00E6482F">
              <w:rPr>
                <w:rFonts w:ascii="Palatino Linotype" w:hAnsi="Palatino Linotype" w:cs="Arial"/>
                <w:b/>
              </w:rPr>
              <w:t>Luis Gustavo Parra Noriega</w:t>
            </w:r>
          </w:p>
          <w:p w14:paraId="6387F5D5" w14:textId="77777777" w:rsidR="00145A9C" w:rsidRPr="00E6482F" w:rsidRDefault="00145A9C" w:rsidP="00D67BAE">
            <w:pPr>
              <w:jc w:val="center"/>
              <w:rPr>
                <w:rFonts w:ascii="Palatino Linotype" w:hAnsi="Palatino Linotype" w:cs="Arial"/>
              </w:rPr>
            </w:pPr>
            <w:r w:rsidRPr="00E6482F">
              <w:rPr>
                <w:rFonts w:ascii="Palatino Linotype" w:hAnsi="Palatino Linotype" w:cs="Arial"/>
              </w:rPr>
              <w:t>Comisionado</w:t>
            </w:r>
          </w:p>
          <w:p w14:paraId="74EE6DB2" w14:textId="42E58228" w:rsidR="00145A9C" w:rsidRPr="00E6482F" w:rsidRDefault="00657340" w:rsidP="005F1831">
            <w:pPr>
              <w:jc w:val="center"/>
              <w:rPr>
                <w:rFonts w:ascii="Palatino Linotype" w:hAnsi="Palatino Linotype" w:cs="Arial"/>
              </w:rPr>
            </w:pPr>
            <w:r>
              <w:rPr>
                <w:rFonts w:ascii="Palatino Linotype" w:hAnsi="Palatino Linotype" w:cs="Arial"/>
              </w:rPr>
              <w:t xml:space="preserve"> </w:t>
            </w:r>
          </w:p>
          <w:p w14:paraId="79F34111" w14:textId="77777777" w:rsidR="00145A9C" w:rsidRPr="00E6482F" w:rsidRDefault="00145A9C" w:rsidP="00D67BAE">
            <w:pPr>
              <w:rPr>
                <w:rFonts w:ascii="Palatino Linotype" w:hAnsi="Palatino Linotype" w:cs="Arial"/>
              </w:rPr>
            </w:pPr>
          </w:p>
          <w:p w14:paraId="04142FAD" w14:textId="77777777" w:rsidR="00145A9C" w:rsidRPr="00E6482F" w:rsidRDefault="00145A9C" w:rsidP="00D67BAE">
            <w:pPr>
              <w:rPr>
                <w:rFonts w:ascii="Palatino Linotype" w:hAnsi="Palatino Linotype" w:cs="Arial"/>
              </w:rPr>
            </w:pPr>
          </w:p>
        </w:tc>
      </w:tr>
      <w:tr w:rsidR="00145A9C" w:rsidRPr="00E6482F" w14:paraId="7B864B50" w14:textId="77777777" w:rsidTr="005F1831">
        <w:trPr>
          <w:trHeight w:val="847"/>
        </w:trPr>
        <w:tc>
          <w:tcPr>
            <w:tcW w:w="5000" w:type="pct"/>
            <w:gridSpan w:val="2"/>
          </w:tcPr>
          <w:p w14:paraId="5FB245B8" w14:textId="77777777" w:rsidR="00145A9C" w:rsidRPr="00E6482F" w:rsidRDefault="00145A9C" w:rsidP="00D67BAE">
            <w:pPr>
              <w:jc w:val="center"/>
              <w:rPr>
                <w:rFonts w:ascii="Palatino Linotype" w:hAnsi="Palatino Linotype" w:cs="Arial"/>
                <w:b/>
              </w:rPr>
            </w:pPr>
            <w:r w:rsidRPr="00E6482F">
              <w:rPr>
                <w:rFonts w:ascii="Palatino Linotype" w:hAnsi="Palatino Linotype" w:cs="Arial"/>
                <w:b/>
              </w:rPr>
              <w:t>Alexis Tapia Ramírez</w:t>
            </w:r>
          </w:p>
          <w:p w14:paraId="55298D6B" w14:textId="77777777" w:rsidR="00145A9C" w:rsidRPr="00E6482F" w:rsidRDefault="00145A9C" w:rsidP="00D67BAE">
            <w:pPr>
              <w:tabs>
                <w:tab w:val="left" w:pos="780"/>
                <w:tab w:val="center" w:pos="4499"/>
              </w:tabs>
              <w:jc w:val="center"/>
              <w:rPr>
                <w:rFonts w:ascii="Palatino Linotype" w:hAnsi="Palatino Linotype" w:cs="Arial"/>
              </w:rPr>
            </w:pPr>
            <w:r w:rsidRPr="00E6482F">
              <w:rPr>
                <w:rFonts w:ascii="Palatino Linotype" w:hAnsi="Palatino Linotype" w:cs="Arial"/>
              </w:rPr>
              <w:t>Secretario Técnico del Pleno</w:t>
            </w:r>
          </w:p>
          <w:p w14:paraId="3477106F" w14:textId="7924E04D" w:rsidR="00145A9C" w:rsidRDefault="00145A9C" w:rsidP="00076FA4">
            <w:pPr>
              <w:jc w:val="center"/>
              <w:rPr>
                <w:rFonts w:ascii="Palatino Linotype" w:hAnsi="Palatino Linotype" w:cs="Arial"/>
              </w:rPr>
            </w:pPr>
          </w:p>
          <w:p w14:paraId="36231917" w14:textId="55FF0635" w:rsidR="00EB1E8A" w:rsidRPr="00E6482F" w:rsidRDefault="00EB1E8A" w:rsidP="00076FA4">
            <w:pPr>
              <w:jc w:val="center"/>
              <w:rPr>
                <w:rFonts w:ascii="Palatino Linotype" w:hAnsi="Palatino Linotype" w:cs="Arial"/>
              </w:rPr>
            </w:pPr>
          </w:p>
        </w:tc>
      </w:tr>
    </w:tbl>
    <w:p w14:paraId="0CDFF4B4" w14:textId="1DEC6B86" w:rsidR="008B6033" w:rsidRPr="00076FA4" w:rsidRDefault="00145A9C" w:rsidP="00076FA4">
      <w:pPr>
        <w:jc w:val="both"/>
        <w:rPr>
          <w:rFonts w:ascii="Palatino Linotype" w:hAnsi="Palatino Linotype" w:cs="Arial"/>
          <w:sz w:val="18"/>
          <w:szCs w:val="18"/>
        </w:rPr>
      </w:pPr>
      <w:r w:rsidRPr="00E6482F">
        <w:rPr>
          <w:rFonts w:ascii="Palatino Linotype" w:hAnsi="Palatino Linotype" w:cs="Arial"/>
          <w:sz w:val="18"/>
          <w:szCs w:val="18"/>
        </w:rPr>
        <w:t xml:space="preserve">Esta hoja corresponde a la resolución del </w:t>
      </w:r>
      <w:r w:rsidR="00562853">
        <w:rPr>
          <w:rFonts w:ascii="Palatino Linotype" w:hAnsi="Palatino Linotype" w:cs="Arial"/>
          <w:sz w:val="18"/>
          <w:szCs w:val="18"/>
        </w:rPr>
        <w:t>doce</w:t>
      </w:r>
      <w:r w:rsidRPr="00E6482F">
        <w:rPr>
          <w:rFonts w:ascii="Palatino Linotype" w:hAnsi="Palatino Linotype" w:cs="Arial"/>
          <w:sz w:val="18"/>
          <w:szCs w:val="18"/>
        </w:rPr>
        <w:t xml:space="preserve"> de </w:t>
      </w:r>
      <w:r w:rsidR="00562853">
        <w:rPr>
          <w:rFonts w:ascii="Palatino Linotype" w:hAnsi="Palatino Linotype" w:cs="Arial"/>
          <w:sz w:val="18"/>
          <w:szCs w:val="18"/>
        </w:rPr>
        <w:t xml:space="preserve">diciembre </w:t>
      </w:r>
      <w:r w:rsidRPr="00E6482F">
        <w:rPr>
          <w:rFonts w:ascii="Palatino Linotype" w:hAnsi="Palatino Linotype" w:cs="Arial"/>
          <w:sz w:val="18"/>
          <w:szCs w:val="18"/>
        </w:rPr>
        <w:t xml:space="preserve">de dos mil dieciocho, emitida en los recursos de revisión </w:t>
      </w:r>
      <w:r w:rsidR="00562853">
        <w:rPr>
          <w:rFonts w:ascii="Palatino Linotype" w:hAnsi="Palatino Linotype" w:cs="Arial"/>
          <w:b/>
          <w:bCs/>
          <w:sz w:val="18"/>
          <w:szCs w:val="18"/>
        </w:rPr>
        <w:t>04094</w:t>
      </w:r>
      <w:r w:rsidRPr="00E6482F">
        <w:rPr>
          <w:rFonts w:ascii="Palatino Linotype" w:hAnsi="Palatino Linotype" w:cs="Arial"/>
          <w:b/>
          <w:bCs/>
          <w:sz w:val="18"/>
          <w:szCs w:val="18"/>
        </w:rPr>
        <w:t>/INFOEM/IP/RR/2018.</w:t>
      </w:r>
    </w:p>
    <w:sectPr w:rsidR="008B6033" w:rsidRPr="00076FA4" w:rsidSect="00C6071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3BB97" w14:textId="77777777" w:rsidR="008A2525" w:rsidRDefault="008A2525" w:rsidP="00C80F8C">
      <w:r>
        <w:separator/>
      </w:r>
    </w:p>
  </w:endnote>
  <w:endnote w:type="continuationSeparator" w:id="0">
    <w:p w14:paraId="61251E9F" w14:textId="77777777" w:rsidR="008A2525" w:rsidRDefault="008A252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B3857">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B3857">
      <w:rPr>
        <w:rFonts w:ascii="Arial" w:hAnsi="Arial" w:cs="Arial"/>
        <w:b/>
        <w:bCs/>
        <w:noProof/>
        <w:sz w:val="20"/>
        <w:szCs w:val="20"/>
      </w:rPr>
      <w:t>18</w:t>
    </w:r>
    <w:r>
      <w:rPr>
        <w:rFonts w:ascii="Arial" w:hAnsi="Arial" w:cs="Arial"/>
        <w:b/>
        <w:bCs/>
        <w:sz w:val="20"/>
        <w:szCs w:val="20"/>
      </w:rPr>
      <w:fldChar w:fldCharType="end"/>
    </w:r>
  </w:p>
  <w:p w14:paraId="1192A578" w14:textId="77777777" w:rsidR="006A6078" w:rsidRDefault="006A6078" w:rsidP="00935A0D">
    <w:pPr>
      <w:pStyle w:val="Piedepgina"/>
      <w:rPr>
        <w:rFonts w:ascii="Times New Roman" w:hAnsi="Times New Roman" w:cs="Times New Roman"/>
      </w:rPr>
    </w:pPr>
  </w:p>
  <w:p w14:paraId="14A770F8" w14:textId="77777777" w:rsidR="006A6078" w:rsidRDefault="006A607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A6078" w:rsidRDefault="006A607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B385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B3857">
      <w:rPr>
        <w:rFonts w:ascii="Arial" w:hAnsi="Arial" w:cs="Arial"/>
        <w:b/>
        <w:bCs/>
        <w:noProof/>
        <w:sz w:val="20"/>
        <w:szCs w:val="20"/>
      </w:rPr>
      <w:t>18</w:t>
    </w:r>
    <w:r>
      <w:rPr>
        <w:rFonts w:ascii="Arial" w:hAnsi="Arial" w:cs="Arial"/>
        <w:b/>
        <w:bCs/>
        <w:sz w:val="20"/>
        <w:szCs w:val="20"/>
      </w:rPr>
      <w:fldChar w:fldCharType="end"/>
    </w:r>
  </w:p>
  <w:p w14:paraId="5D98ABD5" w14:textId="77777777" w:rsidR="006A6078" w:rsidRDefault="006A60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6D084" w14:textId="77777777" w:rsidR="008A2525" w:rsidRDefault="008A2525" w:rsidP="00C80F8C">
      <w:r>
        <w:separator/>
      </w:r>
    </w:p>
  </w:footnote>
  <w:footnote w:type="continuationSeparator" w:id="0">
    <w:p w14:paraId="3A8CD6A2" w14:textId="77777777" w:rsidR="008A2525" w:rsidRDefault="008A2525" w:rsidP="00C80F8C">
      <w:r>
        <w:continuationSeparator/>
      </w:r>
    </w:p>
  </w:footnote>
  <w:footnote w:id="1">
    <w:p w14:paraId="4B2B1EC5" w14:textId="77777777" w:rsidR="002D1A45" w:rsidRPr="00D571BF" w:rsidRDefault="002D1A45" w:rsidP="002D1A45">
      <w:pPr>
        <w:pStyle w:val="Textonotapie"/>
        <w:jc w:val="both"/>
        <w:rPr>
          <w:rFonts w:ascii="Palatino Linotype" w:hAnsi="Palatino Linotype"/>
        </w:rPr>
      </w:pPr>
      <w:r w:rsidRPr="00D571BF">
        <w:rPr>
          <w:rStyle w:val="Refdenotaalpie"/>
          <w:rFonts w:ascii="Palatino Linotype" w:hAnsi="Palatino Linotype"/>
        </w:rPr>
        <w:footnoteRef/>
      </w:r>
      <w:r w:rsidRPr="00D571BF">
        <w:rPr>
          <w:rStyle w:val="Refdenotaalpie"/>
          <w:rFonts w:ascii="Palatino Linotype" w:hAnsi="Palatino Linotype"/>
        </w:rPr>
        <w:t xml:space="preserve"> </w:t>
      </w:r>
      <w:r w:rsidRPr="00D571BF">
        <w:rPr>
          <w:rFonts w:ascii="Palatino Linotype" w:hAnsi="Palatino Linotype"/>
        </w:rPr>
        <w:t>”Artículo 13. El Instituto, en el ámbito de sus atribuciones, deberá suplir cualquier deficiencia para garantizar el ejercicio del derecho de acceso a la información.</w:t>
      </w:r>
    </w:p>
    <w:p w14:paraId="5048530B" w14:textId="77777777" w:rsidR="002D1A45" w:rsidRPr="00D571BF" w:rsidRDefault="002D1A45" w:rsidP="002D1A45">
      <w:pPr>
        <w:pStyle w:val="Textonotapie"/>
        <w:jc w:val="both"/>
        <w:rPr>
          <w:rFonts w:ascii="Palatino Linotype" w:hAnsi="Palatino Linotype"/>
        </w:rPr>
      </w:pPr>
      <w:r w:rsidRPr="00D571BF">
        <w:rPr>
          <w:rFonts w:ascii="Palatino Linotype" w:hAnsi="Palatino Linotype"/>
        </w:rPr>
        <w:t>Artículo 181.</w:t>
      </w:r>
    </w:p>
    <w:p w14:paraId="01A6A0EB" w14:textId="77777777" w:rsidR="002D1A45" w:rsidRPr="00D571BF" w:rsidRDefault="002D1A45" w:rsidP="002D1A45">
      <w:pPr>
        <w:pStyle w:val="Textonotapie"/>
        <w:jc w:val="both"/>
        <w:rPr>
          <w:rFonts w:ascii="Palatino Linotype" w:hAnsi="Palatino Linotype"/>
        </w:rPr>
      </w:pPr>
      <w:r w:rsidRPr="00D571BF">
        <w:rPr>
          <w:rFonts w:ascii="Palatino Linotype" w:hAnsi="Palatino Linotype"/>
        </w:rPr>
        <w:t>(…)</w:t>
      </w:r>
    </w:p>
    <w:p w14:paraId="70781BA1" w14:textId="77777777" w:rsidR="002D1A45" w:rsidRPr="00D571BF" w:rsidRDefault="002D1A45" w:rsidP="002D1A45">
      <w:pPr>
        <w:pStyle w:val="Textonotapie"/>
        <w:jc w:val="both"/>
        <w:rPr>
          <w:rFonts w:ascii="Palatino Linotype" w:hAnsi="Palatino Linotype"/>
        </w:rPr>
      </w:pPr>
      <w:r w:rsidRPr="00D571BF">
        <w:rPr>
          <w:rFonts w:ascii="Palatino Linotype" w:hAnsi="Palatino Linotype"/>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2">
    <w:p w14:paraId="6BB38460" w14:textId="2942B6BD" w:rsidR="00D571BF" w:rsidRDefault="00D571BF">
      <w:pPr>
        <w:pStyle w:val="Textonotapie"/>
      </w:pPr>
      <w:r w:rsidRPr="00D571BF">
        <w:rPr>
          <w:rStyle w:val="Refdenotaalpie"/>
          <w:rFonts w:ascii="Palatino Linotype" w:hAnsi="Palatino Linotype"/>
        </w:rPr>
        <w:footnoteRef/>
      </w:r>
      <w:r w:rsidRPr="00D571BF">
        <w:rPr>
          <w:rFonts w:ascii="Palatino Linotype" w:hAnsi="Palatino Linotype"/>
        </w:rPr>
        <w:t xml:space="preserve"> Artículo 17.4 del Código Administrativo del Estado de México.</w:t>
      </w:r>
    </w:p>
  </w:footnote>
  <w:footnote w:id="3">
    <w:p w14:paraId="4EE92119" w14:textId="450D3C37" w:rsidR="008F2B8B" w:rsidRPr="008F2B8B" w:rsidRDefault="008F2B8B">
      <w:pPr>
        <w:pStyle w:val="Textonotapie"/>
        <w:rPr>
          <w:rFonts w:ascii="Palatino Linotype" w:hAnsi="Palatino Linotype"/>
        </w:rPr>
      </w:pPr>
      <w:r>
        <w:rPr>
          <w:rStyle w:val="Refdenotaalpie"/>
        </w:rPr>
        <w:footnoteRef/>
      </w:r>
      <w:r>
        <w:t xml:space="preserve"> </w:t>
      </w:r>
      <w:r w:rsidRPr="008F2B8B">
        <w:rPr>
          <w:rFonts w:ascii="Palatino Linotype" w:hAnsi="Palatino Linotype"/>
        </w:rPr>
        <w:t>Artículo</w:t>
      </w:r>
      <w:r w:rsidR="003063DC">
        <w:rPr>
          <w:rFonts w:ascii="Palatino Linotype" w:hAnsi="Palatino Linotype"/>
        </w:rPr>
        <w:t>s</w:t>
      </w:r>
      <w:r w:rsidRPr="008F2B8B">
        <w:rPr>
          <w:rFonts w:ascii="Palatino Linotype" w:hAnsi="Palatino Linotype"/>
        </w:rPr>
        <w:t xml:space="preserve"> 17.24</w:t>
      </w:r>
      <w:r w:rsidR="003063DC">
        <w:rPr>
          <w:rFonts w:ascii="Palatino Linotype" w:hAnsi="Palatino Linotype"/>
        </w:rPr>
        <w:t xml:space="preserve"> y 17.25</w:t>
      </w:r>
      <w:r w:rsidRPr="008F2B8B">
        <w:rPr>
          <w:rFonts w:ascii="Palatino Linotype" w:hAnsi="Palatino Linotype"/>
        </w:rPr>
        <w:t>,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F764FF" w14:paraId="6B4E3B81" w14:textId="77777777" w:rsidTr="007E2BE8">
      <w:tc>
        <w:tcPr>
          <w:tcW w:w="2552" w:type="dxa"/>
          <w:vAlign w:val="center"/>
          <w:hideMark/>
        </w:tcPr>
        <w:p w14:paraId="0ABBC6C0" w14:textId="77777777" w:rsidR="00F764FF" w:rsidRDefault="00F764FF" w:rsidP="00F764F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56177069" w:rsidR="00F764FF" w:rsidRDefault="00F764FF" w:rsidP="00F764FF">
          <w:pPr>
            <w:jc w:val="both"/>
            <w:rPr>
              <w:rFonts w:ascii="Palatino Linotype" w:hAnsi="Palatino Linotype"/>
              <w:b/>
              <w:sz w:val="22"/>
              <w:szCs w:val="22"/>
              <w:lang w:val="es-ES_tradnl"/>
            </w:rPr>
          </w:pPr>
          <w:r>
            <w:rPr>
              <w:rFonts w:ascii="Palatino Linotype" w:hAnsi="Palatino Linotype"/>
              <w:b/>
              <w:sz w:val="22"/>
              <w:szCs w:val="22"/>
              <w:lang w:val="es-ES_tradnl"/>
            </w:rPr>
            <w:t>04094/INFOEM/IP/RR/2018</w:t>
          </w:r>
        </w:p>
      </w:tc>
    </w:tr>
    <w:tr w:rsidR="00F764FF" w14:paraId="31CB780F" w14:textId="77777777" w:rsidTr="007E2BE8">
      <w:trPr>
        <w:trHeight w:val="228"/>
      </w:trPr>
      <w:tc>
        <w:tcPr>
          <w:tcW w:w="2552" w:type="dxa"/>
          <w:vAlign w:val="center"/>
          <w:hideMark/>
        </w:tcPr>
        <w:p w14:paraId="4F49CB4A" w14:textId="77777777" w:rsidR="00F764FF" w:rsidRDefault="00F764FF" w:rsidP="00F764F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14D1B4B3" w:rsidR="00F764FF" w:rsidRDefault="00F764FF" w:rsidP="00F764FF">
          <w:pPr>
            <w:jc w:val="both"/>
            <w:rPr>
              <w:rFonts w:ascii="Palatino Linotype" w:hAnsi="Palatino Linotype"/>
              <w:b/>
              <w:sz w:val="22"/>
              <w:szCs w:val="22"/>
              <w:lang w:val="es-ES_tradnl"/>
            </w:rPr>
          </w:pPr>
          <w:r>
            <w:rPr>
              <w:rFonts w:ascii="Palatino Linotype" w:hAnsi="Palatino Linotype"/>
              <w:b/>
              <w:sz w:val="22"/>
              <w:szCs w:val="22"/>
              <w:lang w:val="es-ES_tradnl"/>
            </w:rPr>
            <w:t>Ayuntamiento de Coacalco de Berriozábal</w:t>
          </w:r>
        </w:p>
      </w:tc>
    </w:tr>
    <w:tr w:rsidR="006A6078" w14:paraId="69050F56" w14:textId="77777777" w:rsidTr="007E2BE8">
      <w:tc>
        <w:tcPr>
          <w:tcW w:w="2552" w:type="dxa"/>
          <w:vAlign w:val="center"/>
          <w:hideMark/>
        </w:tcPr>
        <w:p w14:paraId="65C9B735" w14:textId="3CB772C2" w:rsidR="006A6078" w:rsidRDefault="006A6078"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6A6078" w:rsidRDefault="006A6078"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6A6078" w:rsidRDefault="006A6078"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6A6078" w14:paraId="477E149B" w14:textId="77777777" w:rsidTr="007E2BE8">
      <w:tc>
        <w:tcPr>
          <w:tcW w:w="2551" w:type="dxa"/>
          <w:vAlign w:val="center"/>
          <w:hideMark/>
        </w:tcPr>
        <w:p w14:paraId="5C0586E4"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362ED8FC" w:rsidR="006A6078" w:rsidRDefault="00F764FF" w:rsidP="00F764FF">
          <w:pPr>
            <w:jc w:val="both"/>
            <w:rPr>
              <w:rFonts w:ascii="Palatino Linotype" w:hAnsi="Palatino Linotype"/>
              <w:b/>
              <w:sz w:val="22"/>
              <w:szCs w:val="22"/>
              <w:lang w:val="es-ES_tradnl"/>
            </w:rPr>
          </w:pPr>
          <w:r>
            <w:rPr>
              <w:rFonts w:ascii="Palatino Linotype" w:hAnsi="Palatino Linotype"/>
              <w:b/>
              <w:sz w:val="22"/>
              <w:szCs w:val="22"/>
              <w:lang w:val="es-ES_tradnl"/>
            </w:rPr>
            <w:t>04094</w:t>
          </w:r>
          <w:r w:rsidR="005D516E">
            <w:rPr>
              <w:rFonts w:ascii="Palatino Linotype" w:hAnsi="Palatino Linotype"/>
              <w:b/>
              <w:sz w:val="22"/>
              <w:szCs w:val="22"/>
              <w:lang w:val="es-ES_tradnl"/>
            </w:rPr>
            <w:t>/INFOEM/IP/RR/2018</w:t>
          </w:r>
        </w:p>
      </w:tc>
    </w:tr>
    <w:tr w:rsidR="006A6078" w14:paraId="5B5BE21C" w14:textId="77777777" w:rsidTr="007E2BE8">
      <w:tc>
        <w:tcPr>
          <w:tcW w:w="2551" w:type="dxa"/>
          <w:vAlign w:val="center"/>
          <w:hideMark/>
        </w:tcPr>
        <w:p w14:paraId="4AE96902" w14:textId="77777777" w:rsidR="006A6078" w:rsidRDefault="006A6078"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145D5999" w:rsidR="006A6078" w:rsidRDefault="006B3857" w:rsidP="006B3857">
          <w:pPr>
            <w:jc w:val="both"/>
            <w:rPr>
              <w:rFonts w:ascii="Palatino Linotype" w:hAnsi="Palatino Linotype"/>
              <w:b/>
              <w:sz w:val="22"/>
              <w:szCs w:val="22"/>
              <w:lang w:val="es-ES_tradnl"/>
            </w:rPr>
          </w:pPr>
          <w:r>
            <w:rPr>
              <w:rFonts w:ascii="Palatino Linotype" w:hAnsi="Palatino Linotype"/>
              <w:b/>
              <w:sz w:val="22"/>
              <w:szCs w:val="22"/>
              <w:lang w:val="es-ES_tradnl"/>
            </w:rPr>
            <w:t>XXXXXXXXX</w:t>
          </w:r>
          <w:r w:rsidR="00F764FF">
            <w:rPr>
              <w:rFonts w:ascii="Palatino Linotype" w:hAnsi="Palatino Linotype"/>
              <w:b/>
              <w:sz w:val="22"/>
              <w:szCs w:val="22"/>
              <w:lang w:val="es-ES_tradnl"/>
            </w:rPr>
            <w:t xml:space="preserve"> </w:t>
          </w:r>
          <w:r>
            <w:rPr>
              <w:rFonts w:ascii="Palatino Linotype" w:hAnsi="Palatino Linotype"/>
              <w:b/>
              <w:sz w:val="22"/>
              <w:szCs w:val="22"/>
              <w:lang w:val="es-ES_tradnl"/>
            </w:rPr>
            <w:t>XXXXXX XXXXXXXX</w:t>
          </w:r>
        </w:p>
      </w:tc>
    </w:tr>
    <w:tr w:rsidR="006A6078" w14:paraId="22601A11" w14:textId="77777777" w:rsidTr="007E2BE8">
      <w:trPr>
        <w:trHeight w:val="228"/>
      </w:trPr>
      <w:tc>
        <w:tcPr>
          <w:tcW w:w="2551" w:type="dxa"/>
          <w:vAlign w:val="center"/>
          <w:hideMark/>
        </w:tcPr>
        <w:p w14:paraId="6EFE221D" w14:textId="77777777"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67A52A9F" w:rsidR="006A6078" w:rsidRDefault="006258FE" w:rsidP="00F764FF">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F764FF">
            <w:rPr>
              <w:rFonts w:ascii="Palatino Linotype" w:hAnsi="Palatino Linotype"/>
              <w:b/>
              <w:sz w:val="22"/>
              <w:szCs w:val="22"/>
              <w:lang w:val="es-ES_tradnl"/>
            </w:rPr>
            <w:t>Coacalco de Berriozábal</w:t>
          </w:r>
        </w:p>
      </w:tc>
    </w:tr>
    <w:tr w:rsidR="006A6078" w14:paraId="2D6C630E" w14:textId="77777777" w:rsidTr="007E2BE8">
      <w:tc>
        <w:tcPr>
          <w:tcW w:w="2551" w:type="dxa"/>
          <w:vAlign w:val="center"/>
          <w:hideMark/>
        </w:tcPr>
        <w:p w14:paraId="5BD4C6DB" w14:textId="656677ED" w:rsidR="006A6078" w:rsidRDefault="006A6078"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6A6078" w:rsidRDefault="006A6078"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6A6078" w:rsidRDefault="006A607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156C0"/>
    <w:multiLevelType w:val="hybridMultilevel"/>
    <w:tmpl w:val="9B9AE09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682F1D8F"/>
    <w:multiLevelType w:val="hybridMultilevel"/>
    <w:tmpl w:val="7D58FC7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4964AD"/>
    <w:multiLevelType w:val="hybridMultilevel"/>
    <w:tmpl w:val="89B2F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0E1476E"/>
    <w:multiLevelType w:val="hybridMultilevel"/>
    <w:tmpl w:val="0F8CC1B6"/>
    <w:lvl w:ilvl="0" w:tplc="FDE03E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F52A96"/>
    <w:multiLevelType w:val="hybridMultilevel"/>
    <w:tmpl w:val="03DEBA4A"/>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9" w15:restartNumberingAfterBreak="0">
    <w:nsid w:val="7426393B"/>
    <w:multiLevelType w:val="hybridMultilevel"/>
    <w:tmpl w:val="9ED02FBC"/>
    <w:lvl w:ilvl="0" w:tplc="57CA3B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8"/>
  </w:num>
  <w:num w:numId="6">
    <w:abstractNumId w:val="1"/>
  </w:num>
  <w:num w:numId="7">
    <w:abstractNumId w:val="6"/>
  </w:num>
  <w:num w:numId="8">
    <w:abstractNumId w:val="9"/>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07F6F"/>
    <w:rsid w:val="00010F97"/>
    <w:rsid w:val="00012650"/>
    <w:rsid w:val="00013961"/>
    <w:rsid w:val="00013D8B"/>
    <w:rsid w:val="000142A6"/>
    <w:rsid w:val="00014F3B"/>
    <w:rsid w:val="000163E2"/>
    <w:rsid w:val="000217F1"/>
    <w:rsid w:val="00022282"/>
    <w:rsid w:val="00022DB0"/>
    <w:rsid w:val="0002448A"/>
    <w:rsid w:val="0002752B"/>
    <w:rsid w:val="00027800"/>
    <w:rsid w:val="000354B7"/>
    <w:rsid w:val="000416BB"/>
    <w:rsid w:val="00041970"/>
    <w:rsid w:val="00043E5D"/>
    <w:rsid w:val="0004420F"/>
    <w:rsid w:val="0004569F"/>
    <w:rsid w:val="000467EA"/>
    <w:rsid w:val="00047A3C"/>
    <w:rsid w:val="0005034C"/>
    <w:rsid w:val="000507B6"/>
    <w:rsid w:val="00051C4C"/>
    <w:rsid w:val="00052FFB"/>
    <w:rsid w:val="000542C7"/>
    <w:rsid w:val="00054B4D"/>
    <w:rsid w:val="00055BCD"/>
    <w:rsid w:val="000567F7"/>
    <w:rsid w:val="00060DA9"/>
    <w:rsid w:val="00061207"/>
    <w:rsid w:val="000657E3"/>
    <w:rsid w:val="0006581C"/>
    <w:rsid w:val="00066209"/>
    <w:rsid w:val="000679F8"/>
    <w:rsid w:val="00067BE6"/>
    <w:rsid w:val="00067DA3"/>
    <w:rsid w:val="00071EFB"/>
    <w:rsid w:val="00073B46"/>
    <w:rsid w:val="00073BA4"/>
    <w:rsid w:val="00074A16"/>
    <w:rsid w:val="00076FA4"/>
    <w:rsid w:val="000773AB"/>
    <w:rsid w:val="00083430"/>
    <w:rsid w:val="0008542A"/>
    <w:rsid w:val="00086D0F"/>
    <w:rsid w:val="00087991"/>
    <w:rsid w:val="00087A2F"/>
    <w:rsid w:val="00091147"/>
    <w:rsid w:val="00092232"/>
    <w:rsid w:val="0009491F"/>
    <w:rsid w:val="00095216"/>
    <w:rsid w:val="000955C2"/>
    <w:rsid w:val="00095E81"/>
    <w:rsid w:val="00096F4F"/>
    <w:rsid w:val="00097258"/>
    <w:rsid w:val="000A0CBA"/>
    <w:rsid w:val="000A2711"/>
    <w:rsid w:val="000A533E"/>
    <w:rsid w:val="000A57F2"/>
    <w:rsid w:val="000A5983"/>
    <w:rsid w:val="000A70F6"/>
    <w:rsid w:val="000B0177"/>
    <w:rsid w:val="000B2927"/>
    <w:rsid w:val="000B3FFD"/>
    <w:rsid w:val="000B4FE8"/>
    <w:rsid w:val="000C00B1"/>
    <w:rsid w:val="000C06EC"/>
    <w:rsid w:val="000C09FB"/>
    <w:rsid w:val="000C15E2"/>
    <w:rsid w:val="000C223E"/>
    <w:rsid w:val="000C2B90"/>
    <w:rsid w:val="000C2DC4"/>
    <w:rsid w:val="000C418D"/>
    <w:rsid w:val="000C4453"/>
    <w:rsid w:val="000C4F0B"/>
    <w:rsid w:val="000C52FE"/>
    <w:rsid w:val="000C5761"/>
    <w:rsid w:val="000C5AA6"/>
    <w:rsid w:val="000C6B3B"/>
    <w:rsid w:val="000C6C01"/>
    <w:rsid w:val="000C7A6B"/>
    <w:rsid w:val="000D05A8"/>
    <w:rsid w:val="000D0875"/>
    <w:rsid w:val="000D1CE4"/>
    <w:rsid w:val="000D23E1"/>
    <w:rsid w:val="000D7802"/>
    <w:rsid w:val="000D7D54"/>
    <w:rsid w:val="000E0B0D"/>
    <w:rsid w:val="000E0D4C"/>
    <w:rsid w:val="000E2DE5"/>
    <w:rsid w:val="000E3C8A"/>
    <w:rsid w:val="000E5379"/>
    <w:rsid w:val="000E60B9"/>
    <w:rsid w:val="000F128B"/>
    <w:rsid w:val="000F27A3"/>
    <w:rsid w:val="000F2894"/>
    <w:rsid w:val="000F570C"/>
    <w:rsid w:val="000F6198"/>
    <w:rsid w:val="000F6B89"/>
    <w:rsid w:val="00100085"/>
    <w:rsid w:val="00103284"/>
    <w:rsid w:val="0011135B"/>
    <w:rsid w:val="001119A1"/>
    <w:rsid w:val="00111C6A"/>
    <w:rsid w:val="00111E67"/>
    <w:rsid w:val="001136B7"/>
    <w:rsid w:val="00113827"/>
    <w:rsid w:val="001145E0"/>
    <w:rsid w:val="00114C62"/>
    <w:rsid w:val="00114D84"/>
    <w:rsid w:val="00114E1D"/>
    <w:rsid w:val="00114F4F"/>
    <w:rsid w:val="00114FD0"/>
    <w:rsid w:val="00116E39"/>
    <w:rsid w:val="00130D91"/>
    <w:rsid w:val="00131A23"/>
    <w:rsid w:val="00135834"/>
    <w:rsid w:val="00135983"/>
    <w:rsid w:val="001369E4"/>
    <w:rsid w:val="00137EEF"/>
    <w:rsid w:val="001409A7"/>
    <w:rsid w:val="00145A9C"/>
    <w:rsid w:val="00147BF2"/>
    <w:rsid w:val="00150121"/>
    <w:rsid w:val="00152EB9"/>
    <w:rsid w:val="00154A89"/>
    <w:rsid w:val="00155EE8"/>
    <w:rsid w:val="0016185D"/>
    <w:rsid w:val="001623C4"/>
    <w:rsid w:val="001640EB"/>
    <w:rsid w:val="00164786"/>
    <w:rsid w:val="001650BF"/>
    <w:rsid w:val="001764BD"/>
    <w:rsid w:val="001766A8"/>
    <w:rsid w:val="00176A2B"/>
    <w:rsid w:val="00181731"/>
    <w:rsid w:val="00183588"/>
    <w:rsid w:val="001877E3"/>
    <w:rsid w:val="00190C0E"/>
    <w:rsid w:val="001910A9"/>
    <w:rsid w:val="00197856"/>
    <w:rsid w:val="001A211D"/>
    <w:rsid w:val="001A25A2"/>
    <w:rsid w:val="001A4110"/>
    <w:rsid w:val="001A414B"/>
    <w:rsid w:val="001A4247"/>
    <w:rsid w:val="001A4321"/>
    <w:rsid w:val="001A4AAA"/>
    <w:rsid w:val="001A523B"/>
    <w:rsid w:val="001A6401"/>
    <w:rsid w:val="001A750D"/>
    <w:rsid w:val="001B1809"/>
    <w:rsid w:val="001B3E7D"/>
    <w:rsid w:val="001B4CEE"/>
    <w:rsid w:val="001B55C7"/>
    <w:rsid w:val="001C0865"/>
    <w:rsid w:val="001C32EB"/>
    <w:rsid w:val="001C78B4"/>
    <w:rsid w:val="001D12BB"/>
    <w:rsid w:val="001D4AC4"/>
    <w:rsid w:val="001D546F"/>
    <w:rsid w:val="001D5E49"/>
    <w:rsid w:val="001D6C31"/>
    <w:rsid w:val="001D7454"/>
    <w:rsid w:val="001E0CB1"/>
    <w:rsid w:val="001E27A2"/>
    <w:rsid w:val="001E3163"/>
    <w:rsid w:val="001E7A4B"/>
    <w:rsid w:val="001E7F56"/>
    <w:rsid w:val="001F192E"/>
    <w:rsid w:val="001F7359"/>
    <w:rsid w:val="001F77F4"/>
    <w:rsid w:val="00200379"/>
    <w:rsid w:val="002004A4"/>
    <w:rsid w:val="002009A8"/>
    <w:rsid w:val="00202CBF"/>
    <w:rsid w:val="002035AE"/>
    <w:rsid w:val="002045D9"/>
    <w:rsid w:val="00205AEA"/>
    <w:rsid w:val="00205E96"/>
    <w:rsid w:val="00212533"/>
    <w:rsid w:val="0021467C"/>
    <w:rsid w:val="0021624F"/>
    <w:rsid w:val="002175B2"/>
    <w:rsid w:val="002207F0"/>
    <w:rsid w:val="00220958"/>
    <w:rsid w:val="00220F0D"/>
    <w:rsid w:val="00221EF6"/>
    <w:rsid w:val="00221FB8"/>
    <w:rsid w:val="002229B5"/>
    <w:rsid w:val="00223CA2"/>
    <w:rsid w:val="00224F8A"/>
    <w:rsid w:val="00227C43"/>
    <w:rsid w:val="00230740"/>
    <w:rsid w:val="0023264F"/>
    <w:rsid w:val="002328ED"/>
    <w:rsid w:val="002345CA"/>
    <w:rsid w:val="00235A99"/>
    <w:rsid w:val="00235FA6"/>
    <w:rsid w:val="002373CE"/>
    <w:rsid w:val="0024021F"/>
    <w:rsid w:val="00242207"/>
    <w:rsid w:val="002433EF"/>
    <w:rsid w:val="002534E4"/>
    <w:rsid w:val="0025352F"/>
    <w:rsid w:val="00255050"/>
    <w:rsid w:val="002551B1"/>
    <w:rsid w:val="002567D8"/>
    <w:rsid w:val="002571D2"/>
    <w:rsid w:val="002612A6"/>
    <w:rsid w:val="00261EE8"/>
    <w:rsid w:val="0026350A"/>
    <w:rsid w:val="00263841"/>
    <w:rsid w:val="00264F5F"/>
    <w:rsid w:val="002650F0"/>
    <w:rsid w:val="0026697E"/>
    <w:rsid w:val="00270945"/>
    <w:rsid w:val="002740BE"/>
    <w:rsid w:val="00275929"/>
    <w:rsid w:val="00276430"/>
    <w:rsid w:val="002774F3"/>
    <w:rsid w:val="00280EE2"/>
    <w:rsid w:val="002829D3"/>
    <w:rsid w:val="00284B27"/>
    <w:rsid w:val="002901AF"/>
    <w:rsid w:val="00290B7F"/>
    <w:rsid w:val="00292319"/>
    <w:rsid w:val="00293B56"/>
    <w:rsid w:val="002A091E"/>
    <w:rsid w:val="002A3170"/>
    <w:rsid w:val="002A3355"/>
    <w:rsid w:val="002A397A"/>
    <w:rsid w:val="002A3A0D"/>
    <w:rsid w:val="002A6D97"/>
    <w:rsid w:val="002B043C"/>
    <w:rsid w:val="002B1294"/>
    <w:rsid w:val="002B5C0B"/>
    <w:rsid w:val="002B6758"/>
    <w:rsid w:val="002B6C95"/>
    <w:rsid w:val="002C0312"/>
    <w:rsid w:val="002C345F"/>
    <w:rsid w:val="002C361C"/>
    <w:rsid w:val="002C6154"/>
    <w:rsid w:val="002D086F"/>
    <w:rsid w:val="002D19F0"/>
    <w:rsid w:val="002D1A45"/>
    <w:rsid w:val="002D3B5F"/>
    <w:rsid w:val="002D3CBA"/>
    <w:rsid w:val="002D5D77"/>
    <w:rsid w:val="002D5DF2"/>
    <w:rsid w:val="002D6B0B"/>
    <w:rsid w:val="002E0FAE"/>
    <w:rsid w:val="002E102B"/>
    <w:rsid w:val="002E1568"/>
    <w:rsid w:val="002E475B"/>
    <w:rsid w:val="002E61CF"/>
    <w:rsid w:val="002F04C5"/>
    <w:rsid w:val="002F0818"/>
    <w:rsid w:val="002F242D"/>
    <w:rsid w:val="002F26DE"/>
    <w:rsid w:val="002F51D0"/>
    <w:rsid w:val="002F546F"/>
    <w:rsid w:val="002F583B"/>
    <w:rsid w:val="002F58D0"/>
    <w:rsid w:val="002F60C5"/>
    <w:rsid w:val="002F6250"/>
    <w:rsid w:val="002F76E9"/>
    <w:rsid w:val="00305E7B"/>
    <w:rsid w:val="003061AE"/>
    <w:rsid w:val="003063DC"/>
    <w:rsid w:val="00311EA8"/>
    <w:rsid w:val="003152EB"/>
    <w:rsid w:val="003164B0"/>
    <w:rsid w:val="00317987"/>
    <w:rsid w:val="00317B5A"/>
    <w:rsid w:val="003229C3"/>
    <w:rsid w:val="00322A09"/>
    <w:rsid w:val="00323309"/>
    <w:rsid w:val="003238C0"/>
    <w:rsid w:val="003245BF"/>
    <w:rsid w:val="00325833"/>
    <w:rsid w:val="00326031"/>
    <w:rsid w:val="00334142"/>
    <w:rsid w:val="0033559E"/>
    <w:rsid w:val="003358DE"/>
    <w:rsid w:val="003377AD"/>
    <w:rsid w:val="003412C2"/>
    <w:rsid w:val="00341718"/>
    <w:rsid w:val="0034235A"/>
    <w:rsid w:val="00343ED6"/>
    <w:rsid w:val="00344721"/>
    <w:rsid w:val="00345234"/>
    <w:rsid w:val="00345E3B"/>
    <w:rsid w:val="00350C3A"/>
    <w:rsid w:val="00351613"/>
    <w:rsid w:val="00352755"/>
    <w:rsid w:val="003578F7"/>
    <w:rsid w:val="00360C3E"/>
    <w:rsid w:val="00361C46"/>
    <w:rsid w:val="00363F3A"/>
    <w:rsid w:val="0036482A"/>
    <w:rsid w:val="003657E8"/>
    <w:rsid w:val="00370254"/>
    <w:rsid w:val="00373004"/>
    <w:rsid w:val="0037499B"/>
    <w:rsid w:val="00375B4E"/>
    <w:rsid w:val="00376685"/>
    <w:rsid w:val="00377435"/>
    <w:rsid w:val="0038104F"/>
    <w:rsid w:val="00385D61"/>
    <w:rsid w:val="00390B9F"/>
    <w:rsid w:val="00391A7B"/>
    <w:rsid w:val="00392F43"/>
    <w:rsid w:val="00393A05"/>
    <w:rsid w:val="00395E91"/>
    <w:rsid w:val="00396865"/>
    <w:rsid w:val="0039701C"/>
    <w:rsid w:val="003A397A"/>
    <w:rsid w:val="003A659F"/>
    <w:rsid w:val="003A783B"/>
    <w:rsid w:val="003A7B01"/>
    <w:rsid w:val="003A7F60"/>
    <w:rsid w:val="003B270A"/>
    <w:rsid w:val="003B3436"/>
    <w:rsid w:val="003C2DB1"/>
    <w:rsid w:val="003C6C4A"/>
    <w:rsid w:val="003C7890"/>
    <w:rsid w:val="003C7EB2"/>
    <w:rsid w:val="003D0DF5"/>
    <w:rsid w:val="003D2D92"/>
    <w:rsid w:val="003D3669"/>
    <w:rsid w:val="003E02C8"/>
    <w:rsid w:val="003E0D61"/>
    <w:rsid w:val="003E25E5"/>
    <w:rsid w:val="003E3309"/>
    <w:rsid w:val="003E333E"/>
    <w:rsid w:val="003E68C4"/>
    <w:rsid w:val="003E6ADA"/>
    <w:rsid w:val="003F3551"/>
    <w:rsid w:val="003F7C26"/>
    <w:rsid w:val="003F7CA2"/>
    <w:rsid w:val="00402891"/>
    <w:rsid w:val="00403B17"/>
    <w:rsid w:val="00405DD8"/>
    <w:rsid w:val="004063AE"/>
    <w:rsid w:val="00407710"/>
    <w:rsid w:val="00411EF1"/>
    <w:rsid w:val="00412F99"/>
    <w:rsid w:val="00413749"/>
    <w:rsid w:val="00415E56"/>
    <w:rsid w:val="00421BCC"/>
    <w:rsid w:val="00421C7B"/>
    <w:rsid w:val="00424E3A"/>
    <w:rsid w:val="00425800"/>
    <w:rsid w:val="00426DC4"/>
    <w:rsid w:val="004349CB"/>
    <w:rsid w:val="00434DA7"/>
    <w:rsid w:val="00435296"/>
    <w:rsid w:val="004352B9"/>
    <w:rsid w:val="004353C8"/>
    <w:rsid w:val="00440F78"/>
    <w:rsid w:val="0044547C"/>
    <w:rsid w:val="00447AF6"/>
    <w:rsid w:val="00450F9B"/>
    <w:rsid w:val="00451397"/>
    <w:rsid w:val="00451EBC"/>
    <w:rsid w:val="0045428A"/>
    <w:rsid w:val="00454B4C"/>
    <w:rsid w:val="004550CB"/>
    <w:rsid w:val="004559FA"/>
    <w:rsid w:val="00456125"/>
    <w:rsid w:val="004569BD"/>
    <w:rsid w:val="00462B69"/>
    <w:rsid w:val="004642D1"/>
    <w:rsid w:val="00466025"/>
    <w:rsid w:val="00467EB3"/>
    <w:rsid w:val="0047014C"/>
    <w:rsid w:val="004706C8"/>
    <w:rsid w:val="00473A67"/>
    <w:rsid w:val="0047415F"/>
    <w:rsid w:val="00474B8E"/>
    <w:rsid w:val="0047739C"/>
    <w:rsid w:val="0047785E"/>
    <w:rsid w:val="00477874"/>
    <w:rsid w:val="00480540"/>
    <w:rsid w:val="00480BD4"/>
    <w:rsid w:val="004817F9"/>
    <w:rsid w:val="004836A2"/>
    <w:rsid w:val="00483A1C"/>
    <w:rsid w:val="00484663"/>
    <w:rsid w:val="00485070"/>
    <w:rsid w:val="0048628A"/>
    <w:rsid w:val="00487F15"/>
    <w:rsid w:val="00491A66"/>
    <w:rsid w:val="00491B7E"/>
    <w:rsid w:val="004937D6"/>
    <w:rsid w:val="004945C6"/>
    <w:rsid w:val="004957EE"/>
    <w:rsid w:val="004A0C64"/>
    <w:rsid w:val="004A21C5"/>
    <w:rsid w:val="004A2300"/>
    <w:rsid w:val="004A284F"/>
    <w:rsid w:val="004A2A04"/>
    <w:rsid w:val="004B1F46"/>
    <w:rsid w:val="004B2513"/>
    <w:rsid w:val="004B31C4"/>
    <w:rsid w:val="004B44CC"/>
    <w:rsid w:val="004C182F"/>
    <w:rsid w:val="004C1E98"/>
    <w:rsid w:val="004C59B8"/>
    <w:rsid w:val="004C67D0"/>
    <w:rsid w:val="004D02E4"/>
    <w:rsid w:val="004D0A26"/>
    <w:rsid w:val="004D27D6"/>
    <w:rsid w:val="004D422B"/>
    <w:rsid w:val="004D576E"/>
    <w:rsid w:val="004D693B"/>
    <w:rsid w:val="004E5600"/>
    <w:rsid w:val="004E5A46"/>
    <w:rsid w:val="004F2BE9"/>
    <w:rsid w:val="004F4A54"/>
    <w:rsid w:val="004F6B35"/>
    <w:rsid w:val="004F6DE4"/>
    <w:rsid w:val="004F729B"/>
    <w:rsid w:val="004F7587"/>
    <w:rsid w:val="00503050"/>
    <w:rsid w:val="00504EE9"/>
    <w:rsid w:val="005106D8"/>
    <w:rsid w:val="00511714"/>
    <w:rsid w:val="00511B13"/>
    <w:rsid w:val="0051306F"/>
    <w:rsid w:val="005215E1"/>
    <w:rsid w:val="00522489"/>
    <w:rsid w:val="00522C1B"/>
    <w:rsid w:val="00525DE6"/>
    <w:rsid w:val="00525FB3"/>
    <w:rsid w:val="005310A7"/>
    <w:rsid w:val="00531716"/>
    <w:rsid w:val="00533D3A"/>
    <w:rsid w:val="00537621"/>
    <w:rsid w:val="0053793E"/>
    <w:rsid w:val="00542AB8"/>
    <w:rsid w:val="005436CD"/>
    <w:rsid w:val="005442D6"/>
    <w:rsid w:val="005457D7"/>
    <w:rsid w:val="00546359"/>
    <w:rsid w:val="0054643E"/>
    <w:rsid w:val="0054655C"/>
    <w:rsid w:val="005509B1"/>
    <w:rsid w:val="00551230"/>
    <w:rsid w:val="00552311"/>
    <w:rsid w:val="00552E43"/>
    <w:rsid w:val="00553C75"/>
    <w:rsid w:val="00553CA8"/>
    <w:rsid w:val="00553FDC"/>
    <w:rsid w:val="005542B0"/>
    <w:rsid w:val="00554349"/>
    <w:rsid w:val="00556D4F"/>
    <w:rsid w:val="00556E6F"/>
    <w:rsid w:val="005579AE"/>
    <w:rsid w:val="00560589"/>
    <w:rsid w:val="00561B9B"/>
    <w:rsid w:val="00561EAB"/>
    <w:rsid w:val="00562853"/>
    <w:rsid w:val="00564E97"/>
    <w:rsid w:val="005653C4"/>
    <w:rsid w:val="005655F7"/>
    <w:rsid w:val="005657D3"/>
    <w:rsid w:val="00565D50"/>
    <w:rsid w:val="0057032D"/>
    <w:rsid w:val="005728FE"/>
    <w:rsid w:val="00573C2A"/>
    <w:rsid w:val="00577907"/>
    <w:rsid w:val="00577B41"/>
    <w:rsid w:val="0058160D"/>
    <w:rsid w:val="00582674"/>
    <w:rsid w:val="005826AB"/>
    <w:rsid w:val="00582972"/>
    <w:rsid w:val="00584687"/>
    <w:rsid w:val="00584EBE"/>
    <w:rsid w:val="00587FB4"/>
    <w:rsid w:val="00590893"/>
    <w:rsid w:val="00591A91"/>
    <w:rsid w:val="00591F82"/>
    <w:rsid w:val="005A5205"/>
    <w:rsid w:val="005B03F8"/>
    <w:rsid w:val="005B12DE"/>
    <w:rsid w:val="005B1671"/>
    <w:rsid w:val="005B345E"/>
    <w:rsid w:val="005B36BD"/>
    <w:rsid w:val="005B6836"/>
    <w:rsid w:val="005B6974"/>
    <w:rsid w:val="005B7BD2"/>
    <w:rsid w:val="005C2780"/>
    <w:rsid w:val="005C436B"/>
    <w:rsid w:val="005C4682"/>
    <w:rsid w:val="005C55AE"/>
    <w:rsid w:val="005C7879"/>
    <w:rsid w:val="005D053F"/>
    <w:rsid w:val="005D516E"/>
    <w:rsid w:val="005D6234"/>
    <w:rsid w:val="005D6D42"/>
    <w:rsid w:val="005D7382"/>
    <w:rsid w:val="005E025A"/>
    <w:rsid w:val="005E057B"/>
    <w:rsid w:val="005E4D65"/>
    <w:rsid w:val="005E5433"/>
    <w:rsid w:val="005E6BF5"/>
    <w:rsid w:val="005E6C14"/>
    <w:rsid w:val="005F1831"/>
    <w:rsid w:val="005F54A3"/>
    <w:rsid w:val="005F5D92"/>
    <w:rsid w:val="005F5F7F"/>
    <w:rsid w:val="00603DA7"/>
    <w:rsid w:val="00604BF6"/>
    <w:rsid w:val="006064CF"/>
    <w:rsid w:val="00606585"/>
    <w:rsid w:val="00607E69"/>
    <w:rsid w:val="00610025"/>
    <w:rsid w:val="0061174B"/>
    <w:rsid w:val="00613D0E"/>
    <w:rsid w:val="00620589"/>
    <w:rsid w:val="00623B8D"/>
    <w:rsid w:val="00624A65"/>
    <w:rsid w:val="006258FE"/>
    <w:rsid w:val="006267FA"/>
    <w:rsid w:val="0063009C"/>
    <w:rsid w:val="00634485"/>
    <w:rsid w:val="00636F39"/>
    <w:rsid w:val="00637249"/>
    <w:rsid w:val="0063754F"/>
    <w:rsid w:val="0065133A"/>
    <w:rsid w:val="00652DED"/>
    <w:rsid w:val="00654C45"/>
    <w:rsid w:val="00657340"/>
    <w:rsid w:val="00660310"/>
    <w:rsid w:val="006608DF"/>
    <w:rsid w:val="00662FB1"/>
    <w:rsid w:val="00672AD7"/>
    <w:rsid w:val="00672FF5"/>
    <w:rsid w:val="0067588A"/>
    <w:rsid w:val="00676A20"/>
    <w:rsid w:val="00676F9F"/>
    <w:rsid w:val="00677BDD"/>
    <w:rsid w:val="00681F35"/>
    <w:rsid w:val="00683FF4"/>
    <w:rsid w:val="00685D2F"/>
    <w:rsid w:val="00686A22"/>
    <w:rsid w:val="00686A8A"/>
    <w:rsid w:val="00687094"/>
    <w:rsid w:val="00687E13"/>
    <w:rsid w:val="006918EE"/>
    <w:rsid w:val="00692FD5"/>
    <w:rsid w:val="00693254"/>
    <w:rsid w:val="00695879"/>
    <w:rsid w:val="00696A49"/>
    <w:rsid w:val="006A1780"/>
    <w:rsid w:val="006A1EA6"/>
    <w:rsid w:val="006A6078"/>
    <w:rsid w:val="006A66F8"/>
    <w:rsid w:val="006B0DBD"/>
    <w:rsid w:val="006B1316"/>
    <w:rsid w:val="006B1BAC"/>
    <w:rsid w:val="006B2B26"/>
    <w:rsid w:val="006B34A2"/>
    <w:rsid w:val="006B3541"/>
    <w:rsid w:val="006B3857"/>
    <w:rsid w:val="006B4B3F"/>
    <w:rsid w:val="006B538D"/>
    <w:rsid w:val="006B5FF0"/>
    <w:rsid w:val="006C0741"/>
    <w:rsid w:val="006C0F6B"/>
    <w:rsid w:val="006C4122"/>
    <w:rsid w:val="006C4621"/>
    <w:rsid w:val="006C57D0"/>
    <w:rsid w:val="006C6F20"/>
    <w:rsid w:val="006C7872"/>
    <w:rsid w:val="006D5149"/>
    <w:rsid w:val="006D57AB"/>
    <w:rsid w:val="006D709E"/>
    <w:rsid w:val="006E0CD5"/>
    <w:rsid w:val="006E2945"/>
    <w:rsid w:val="006E2B0C"/>
    <w:rsid w:val="006E5110"/>
    <w:rsid w:val="006E6389"/>
    <w:rsid w:val="006E7F99"/>
    <w:rsid w:val="006F1D64"/>
    <w:rsid w:val="006F2374"/>
    <w:rsid w:val="006F30F8"/>
    <w:rsid w:val="006F411B"/>
    <w:rsid w:val="00716D27"/>
    <w:rsid w:val="00721A45"/>
    <w:rsid w:val="00722947"/>
    <w:rsid w:val="007231E7"/>
    <w:rsid w:val="00723651"/>
    <w:rsid w:val="00724B06"/>
    <w:rsid w:val="00725360"/>
    <w:rsid w:val="00726EA0"/>
    <w:rsid w:val="00727EC8"/>
    <w:rsid w:val="00731064"/>
    <w:rsid w:val="00731C38"/>
    <w:rsid w:val="007339EF"/>
    <w:rsid w:val="00734B70"/>
    <w:rsid w:val="00735132"/>
    <w:rsid w:val="00735E7C"/>
    <w:rsid w:val="00736C06"/>
    <w:rsid w:val="00736C2A"/>
    <w:rsid w:val="00740D10"/>
    <w:rsid w:val="00741F3B"/>
    <w:rsid w:val="0074210C"/>
    <w:rsid w:val="00742E0C"/>
    <w:rsid w:val="00743800"/>
    <w:rsid w:val="0075225C"/>
    <w:rsid w:val="0075421F"/>
    <w:rsid w:val="00754ABE"/>
    <w:rsid w:val="00754F0B"/>
    <w:rsid w:val="00757C2D"/>
    <w:rsid w:val="007609DF"/>
    <w:rsid w:val="00760CC2"/>
    <w:rsid w:val="0076141F"/>
    <w:rsid w:val="007631E9"/>
    <w:rsid w:val="0076517B"/>
    <w:rsid w:val="00766CA7"/>
    <w:rsid w:val="007670CD"/>
    <w:rsid w:val="00767D22"/>
    <w:rsid w:val="00771543"/>
    <w:rsid w:val="0077203A"/>
    <w:rsid w:val="00774246"/>
    <w:rsid w:val="0077496D"/>
    <w:rsid w:val="007770D8"/>
    <w:rsid w:val="007772D4"/>
    <w:rsid w:val="00777F72"/>
    <w:rsid w:val="00785B60"/>
    <w:rsid w:val="00787C5F"/>
    <w:rsid w:val="007907E7"/>
    <w:rsid w:val="00791430"/>
    <w:rsid w:val="00794553"/>
    <w:rsid w:val="007A18BB"/>
    <w:rsid w:val="007A2187"/>
    <w:rsid w:val="007A2913"/>
    <w:rsid w:val="007A3687"/>
    <w:rsid w:val="007A4939"/>
    <w:rsid w:val="007A6289"/>
    <w:rsid w:val="007A713D"/>
    <w:rsid w:val="007A73BE"/>
    <w:rsid w:val="007A7B20"/>
    <w:rsid w:val="007B1FF9"/>
    <w:rsid w:val="007B271A"/>
    <w:rsid w:val="007B4D54"/>
    <w:rsid w:val="007B5680"/>
    <w:rsid w:val="007B584D"/>
    <w:rsid w:val="007B5EDF"/>
    <w:rsid w:val="007C06FD"/>
    <w:rsid w:val="007C2155"/>
    <w:rsid w:val="007C3045"/>
    <w:rsid w:val="007C5C23"/>
    <w:rsid w:val="007C7783"/>
    <w:rsid w:val="007D1D57"/>
    <w:rsid w:val="007D489A"/>
    <w:rsid w:val="007D5C88"/>
    <w:rsid w:val="007D6C06"/>
    <w:rsid w:val="007E131E"/>
    <w:rsid w:val="007E27E3"/>
    <w:rsid w:val="007E2BE8"/>
    <w:rsid w:val="007E563E"/>
    <w:rsid w:val="007F407A"/>
    <w:rsid w:val="007F528B"/>
    <w:rsid w:val="007F67B9"/>
    <w:rsid w:val="007F7E34"/>
    <w:rsid w:val="008007B0"/>
    <w:rsid w:val="00803D96"/>
    <w:rsid w:val="00810888"/>
    <w:rsid w:val="008112A9"/>
    <w:rsid w:val="0081205D"/>
    <w:rsid w:val="00812CD5"/>
    <w:rsid w:val="00813EBD"/>
    <w:rsid w:val="008176B3"/>
    <w:rsid w:val="0082119F"/>
    <w:rsid w:val="00822720"/>
    <w:rsid w:val="00822975"/>
    <w:rsid w:val="00823116"/>
    <w:rsid w:val="0082373D"/>
    <w:rsid w:val="0082577D"/>
    <w:rsid w:val="00825EB2"/>
    <w:rsid w:val="0083040F"/>
    <w:rsid w:val="008315A9"/>
    <w:rsid w:val="00832901"/>
    <w:rsid w:val="008331EF"/>
    <w:rsid w:val="0083524C"/>
    <w:rsid w:val="00836636"/>
    <w:rsid w:val="00840665"/>
    <w:rsid w:val="00840A1D"/>
    <w:rsid w:val="008432E3"/>
    <w:rsid w:val="00843803"/>
    <w:rsid w:val="00845368"/>
    <w:rsid w:val="00845D5D"/>
    <w:rsid w:val="00852765"/>
    <w:rsid w:val="00855D6A"/>
    <w:rsid w:val="00860343"/>
    <w:rsid w:val="00860AD2"/>
    <w:rsid w:val="0086510C"/>
    <w:rsid w:val="00865AB3"/>
    <w:rsid w:val="00871814"/>
    <w:rsid w:val="008718F3"/>
    <w:rsid w:val="008721DB"/>
    <w:rsid w:val="0087270F"/>
    <w:rsid w:val="00873A70"/>
    <w:rsid w:val="00880CEA"/>
    <w:rsid w:val="008824C4"/>
    <w:rsid w:val="00883017"/>
    <w:rsid w:val="008834E3"/>
    <w:rsid w:val="00883E64"/>
    <w:rsid w:val="00886C6E"/>
    <w:rsid w:val="008900BC"/>
    <w:rsid w:val="0089117D"/>
    <w:rsid w:val="00891775"/>
    <w:rsid w:val="00891A63"/>
    <w:rsid w:val="00892AFC"/>
    <w:rsid w:val="00893071"/>
    <w:rsid w:val="00893A23"/>
    <w:rsid w:val="00893AD5"/>
    <w:rsid w:val="00894541"/>
    <w:rsid w:val="0089499F"/>
    <w:rsid w:val="008A0D1F"/>
    <w:rsid w:val="008A1C25"/>
    <w:rsid w:val="008A2525"/>
    <w:rsid w:val="008A3400"/>
    <w:rsid w:val="008A3593"/>
    <w:rsid w:val="008A49F2"/>
    <w:rsid w:val="008A747F"/>
    <w:rsid w:val="008B0DCA"/>
    <w:rsid w:val="008B3EED"/>
    <w:rsid w:val="008B5D75"/>
    <w:rsid w:val="008B6033"/>
    <w:rsid w:val="008B784E"/>
    <w:rsid w:val="008C0A06"/>
    <w:rsid w:val="008C0B1E"/>
    <w:rsid w:val="008C1B85"/>
    <w:rsid w:val="008C263F"/>
    <w:rsid w:val="008C3674"/>
    <w:rsid w:val="008C3B4F"/>
    <w:rsid w:val="008C4CAD"/>
    <w:rsid w:val="008C550D"/>
    <w:rsid w:val="008D1526"/>
    <w:rsid w:val="008D4C64"/>
    <w:rsid w:val="008D5488"/>
    <w:rsid w:val="008E04BB"/>
    <w:rsid w:val="008E20E3"/>
    <w:rsid w:val="008E4727"/>
    <w:rsid w:val="008E56CE"/>
    <w:rsid w:val="008E64B7"/>
    <w:rsid w:val="008E6E98"/>
    <w:rsid w:val="008F0A05"/>
    <w:rsid w:val="008F0F5A"/>
    <w:rsid w:val="008F2B8B"/>
    <w:rsid w:val="008F50CF"/>
    <w:rsid w:val="008F57F9"/>
    <w:rsid w:val="00901152"/>
    <w:rsid w:val="009017A8"/>
    <w:rsid w:val="00901E32"/>
    <w:rsid w:val="009042FC"/>
    <w:rsid w:val="00904D56"/>
    <w:rsid w:val="00904ED9"/>
    <w:rsid w:val="00906B6B"/>
    <w:rsid w:val="00911102"/>
    <w:rsid w:val="00912D93"/>
    <w:rsid w:val="00914C14"/>
    <w:rsid w:val="00914F3A"/>
    <w:rsid w:val="00914F3F"/>
    <w:rsid w:val="00915548"/>
    <w:rsid w:val="0092387E"/>
    <w:rsid w:val="009238DD"/>
    <w:rsid w:val="009251B9"/>
    <w:rsid w:val="009255F3"/>
    <w:rsid w:val="00932904"/>
    <w:rsid w:val="0093333E"/>
    <w:rsid w:val="00935A0D"/>
    <w:rsid w:val="00940311"/>
    <w:rsid w:val="00940C54"/>
    <w:rsid w:val="0094116E"/>
    <w:rsid w:val="009413B1"/>
    <w:rsid w:val="00942A22"/>
    <w:rsid w:val="00942EE5"/>
    <w:rsid w:val="00944CA2"/>
    <w:rsid w:val="00945246"/>
    <w:rsid w:val="00945611"/>
    <w:rsid w:val="00945BE0"/>
    <w:rsid w:val="0094776B"/>
    <w:rsid w:val="009511A7"/>
    <w:rsid w:val="00952C40"/>
    <w:rsid w:val="00956155"/>
    <w:rsid w:val="009569D8"/>
    <w:rsid w:val="00956D62"/>
    <w:rsid w:val="0096175D"/>
    <w:rsid w:val="00964890"/>
    <w:rsid w:val="00964B06"/>
    <w:rsid w:val="0096573A"/>
    <w:rsid w:val="00966608"/>
    <w:rsid w:val="009707AE"/>
    <w:rsid w:val="0097098C"/>
    <w:rsid w:val="00971658"/>
    <w:rsid w:val="00971BD9"/>
    <w:rsid w:val="00971D31"/>
    <w:rsid w:val="00975EB9"/>
    <w:rsid w:val="00977C50"/>
    <w:rsid w:val="0098068E"/>
    <w:rsid w:val="00980B26"/>
    <w:rsid w:val="009838C8"/>
    <w:rsid w:val="009843AF"/>
    <w:rsid w:val="009855A3"/>
    <w:rsid w:val="009869AF"/>
    <w:rsid w:val="00986E8F"/>
    <w:rsid w:val="009904D4"/>
    <w:rsid w:val="00991316"/>
    <w:rsid w:val="00992CAB"/>
    <w:rsid w:val="009961B4"/>
    <w:rsid w:val="009A083C"/>
    <w:rsid w:val="009A1810"/>
    <w:rsid w:val="009A65F3"/>
    <w:rsid w:val="009A6C40"/>
    <w:rsid w:val="009A7934"/>
    <w:rsid w:val="009B1592"/>
    <w:rsid w:val="009B1B4F"/>
    <w:rsid w:val="009B21C8"/>
    <w:rsid w:val="009B351E"/>
    <w:rsid w:val="009B5C0F"/>
    <w:rsid w:val="009B5D9D"/>
    <w:rsid w:val="009C0B1E"/>
    <w:rsid w:val="009C0DC0"/>
    <w:rsid w:val="009C1A6A"/>
    <w:rsid w:val="009C229C"/>
    <w:rsid w:val="009C2616"/>
    <w:rsid w:val="009C29BB"/>
    <w:rsid w:val="009C62EE"/>
    <w:rsid w:val="009C664C"/>
    <w:rsid w:val="009C6FF0"/>
    <w:rsid w:val="009D039B"/>
    <w:rsid w:val="009D08F7"/>
    <w:rsid w:val="009D2140"/>
    <w:rsid w:val="009D2BD7"/>
    <w:rsid w:val="009D2C3E"/>
    <w:rsid w:val="009D4854"/>
    <w:rsid w:val="009D55F7"/>
    <w:rsid w:val="009E0776"/>
    <w:rsid w:val="009E57E8"/>
    <w:rsid w:val="009E5A7D"/>
    <w:rsid w:val="009F30E0"/>
    <w:rsid w:val="009F3738"/>
    <w:rsid w:val="00A00684"/>
    <w:rsid w:val="00A0494C"/>
    <w:rsid w:val="00A04BBB"/>
    <w:rsid w:val="00A04D53"/>
    <w:rsid w:val="00A04F99"/>
    <w:rsid w:val="00A0600E"/>
    <w:rsid w:val="00A11C56"/>
    <w:rsid w:val="00A121C7"/>
    <w:rsid w:val="00A12C94"/>
    <w:rsid w:val="00A135CC"/>
    <w:rsid w:val="00A138DC"/>
    <w:rsid w:val="00A15FEC"/>
    <w:rsid w:val="00A166A3"/>
    <w:rsid w:val="00A17788"/>
    <w:rsid w:val="00A22137"/>
    <w:rsid w:val="00A26A80"/>
    <w:rsid w:val="00A30A8F"/>
    <w:rsid w:val="00A30FE8"/>
    <w:rsid w:val="00A33FC6"/>
    <w:rsid w:val="00A34CB7"/>
    <w:rsid w:val="00A36876"/>
    <w:rsid w:val="00A41A76"/>
    <w:rsid w:val="00A4602C"/>
    <w:rsid w:val="00A47F6C"/>
    <w:rsid w:val="00A5237E"/>
    <w:rsid w:val="00A523A7"/>
    <w:rsid w:val="00A569F6"/>
    <w:rsid w:val="00A57155"/>
    <w:rsid w:val="00A60EB7"/>
    <w:rsid w:val="00A64716"/>
    <w:rsid w:val="00A650D8"/>
    <w:rsid w:val="00A65346"/>
    <w:rsid w:val="00A65D15"/>
    <w:rsid w:val="00A6764E"/>
    <w:rsid w:val="00A6776A"/>
    <w:rsid w:val="00A726E7"/>
    <w:rsid w:val="00A74766"/>
    <w:rsid w:val="00A77719"/>
    <w:rsid w:val="00A80521"/>
    <w:rsid w:val="00A80FAC"/>
    <w:rsid w:val="00A81140"/>
    <w:rsid w:val="00A82D3C"/>
    <w:rsid w:val="00A874E1"/>
    <w:rsid w:val="00A87E8C"/>
    <w:rsid w:val="00A909B9"/>
    <w:rsid w:val="00A90A91"/>
    <w:rsid w:val="00A9137F"/>
    <w:rsid w:val="00A91D61"/>
    <w:rsid w:val="00A92EB3"/>
    <w:rsid w:val="00A93331"/>
    <w:rsid w:val="00A937A4"/>
    <w:rsid w:val="00A939F1"/>
    <w:rsid w:val="00A93E62"/>
    <w:rsid w:val="00A940CC"/>
    <w:rsid w:val="00A9446C"/>
    <w:rsid w:val="00A94941"/>
    <w:rsid w:val="00A966CF"/>
    <w:rsid w:val="00A973B5"/>
    <w:rsid w:val="00AA2543"/>
    <w:rsid w:val="00AB00FD"/>
    <w:rsid w:val="00AB10AD"/>
    <w:rsid w:val="00AB61C1"/>
    <w:rsid w:val="00AB6BDA"/>
    <w:rsid w:val="00AB6F15"/>
    <w:rsid w:val="00AB7050"/>
    <w:rsid w:val="00AC644D"/>
    <w:rsid w:val="00AD172C"/>
    <w:rsid w:val="00AD234E"/>
    <w:rsid w:val="00AD26DC"/>
    <w:rsid w:val="00AD2ABD"/>
    <w:rsid w:val="00AD3372"/>
    <w:rsid w:val="00AD4995"/>
    <w:rsid w:val="00AD5C3F"/>
    <w:rsid w:val="00AD5CBD"/>
    <w:rsid w:val="00AD60C5"/>
    <w:rsid w:val="00AD67F8"/>
    <w:rsid w:val="00AD6ECC"/>
    <w:rsid w:val="00AE246F"/>
    <w:rsid w:val="00AE24D4"/>
    <w:rsid w:val="00AE2FAE"/>
    <w:rsid w:val="00AE4009"/>
    <w:rsid w:val="00AF03F7"/>
    <w:rsid w:val="00AF18E4"/>
    <w:rsid w:val="00AF247E"/>
    <w:rsid w:val="00AF4A47"/>
    <w:rsid w:val="00B002D8"/>
    <w:rsid w:val="00B0115D"/>
    <w:rsid w:val="00B016C5"/>
    <w:rsid w:val="00B01EE6"/>
    <w:rsid w:val="00B0356B"/>
    <w:rsid w:val="00B043FD"/>
    <w:rsid w:val="00B05920"/>
    <w:rsid w:val="00B06891"/>
    <w:rsid w:val="00B10CD5"/>
    <w:rsid w:val="00B11FAF"/>
    <w:rsid w:val="00B13149"/>
    <w:rsid w:val="00B132B4"/>
    <w:rsid w:val="00B244D4"/>
    <w:rsid w:val="00B252A8"/>
    <w:rsid w:val="00B277E7"/>
    <w:rsid w:val="00B27FF6"/>
    <w:rsid w:val="00B319D2"/>
    <w:rsid w:val="00B32540"/>
    <w:rsid w:val="00B40A80"/>
    <w:rsid w:val="00B43757"/>
    <w:rsid w:val="00B456E6"/>
    <w:rsid w:val="00B45F76"/>
    <w:rsid w:val="00B45F90"/>
    <w:rsid w:val="00B4631A"/>
    <w:rsid w:val="00B46384"/>
    <w:rsid w:val="00B566C1"/>
    <w:rsid w:val="00B6052F"/>
    <w:rsid w:val="00B60D79"/>
    <w:rsid w:val="00B63E00"/>
    <w:rsid w:val="00B64259"/>
    <w:rsid w:val="00B66292"/>
    <w:rsid w:val="00B67138"/>
    <w:rsid w:val="00B70F8F"/>
    <w:rsid w:val="00B71AED"/>
    <w:rsid w:val="00B724AD"/>
    <w:rsid w:val="00B74608"/>
    <w:rsid w:val="00B753C7"/>
    <w:rsid w:val="00B77CC9"/>
    <w:rsid w:val="00B81B6F"/>
    <w:rsid w:val="00B860D9"/>
    <w:rsid w:val="00B911C0"/>
    <w:rsid w:val="00B9193F"/>
    <w:rsid w:val="00B91B25"/>
    <w:rsid w:val="00B941E0"/>
    <w:rsid w:val="00B942F0"/>
    <w:rsid w:val="00B95049"/>
    <w:rsid w:val="00B954F0"/>
    <w:rsid w:val="00B9602B"/>
    <w:rsid w:val="00B965C5"/>
    <w:rsid w:val="00B967A9"/>
    <w:rsid w:val="00BA15F3"/>
    <w:rsid w:val="00BA310E"/>
    <w:rsid w:val="00BA4680"/>
    <w:rsid w:val="00BA4806"/>
    <w:rsid w:val="00BB20BE"/>
    <w:rsid w:val="00BB2F04"/>
    <w:rsid w:val="00BB3C58"/>
    <w:rsid w:val="00BC2E08"/>
    <w:rsid w:val="00BC53C8"/>
    <w:rsid w:val="00BC7951"/>
    <w:rsid w:val="00BD1BF5"/>
    <w:rsid w:val="00BD441C"/>
    <w:rsid w:val="00BD4A22"/>
    <w:rsid w:val="00BD4E79"/>
    <w:rsid w:val="00BD7483"/>
    <w:rsid w:val="00BE2828"/>
    <w:rsid w:val="00BE4A99"/>
    <w:rsid w:val="00BE540E"/>
    <w:rsid w:val="00BE5795"/>
    <w:rsid w:val="00BF0C44"/>
    <w:rsid w:val="00BF3F78"/>
    <w:rsid w:val="00BF5651"/>
    <w:rsid w:val="00BF6F33"/>
    <w:rsid w:val="00BF7DA6"/>
    <w:rsid w:val="00C1068F"/>
    <w:rsid w:val="00C12232"/>
    <w:rsid w:val="00C12681"/>
    <w:rsid w:val="00C13D6C"/>
    <w:rsid w:val="00C14192"/>
    <w:rsid w:val="00C240DC"/>
    <w:rsid w:val="00C251CD"/>
    <w:rsid w:val="00C26A11"/>
    <w:rsid w:val="00C32D1D"/>
    <w:rsid w:val="00C36512"/>
    <w:rsid w:val="00C365D6"/>
    <w:rsid w:val="00C40E73"/>
    <w:rsid w:val="00C419FC"/>
    <w:rsid w:val="00C41C40"/>
    <w:rsid w:val="00C41EBF"/>
    <w:rsid w:val="00C42147"/>
    <w:rsid w:val="00C47A07"/>
    <w:rsid w:val="00C47D1B"/>
    <w:rsid w:val="00C503FF"/>
    <w:rsid w:val="00C5112D"/>
    <w:rsid w:val="00C52A6F"/>
    <w:rsid w:val="00C5566D"/>
    <w:rsid w:val="00C56A1D"/>
    <w:rsid w:val="00C60714"/>
    <w:rsid w:val="00C60D1F"/>
    <w:rsid w:val="00C61143"/>
    <w:rsid w:val="00C657AA"/>
    <w:rsid w:val="00C65F73"/>
    <w:rsid w:val="00C75879"/>
    <w:rsid w:val="00C75DF4"/>
    <w:rsid w:val="00C77CAB"/>
    <w:rsid w:val="00C80956"/>
    <w:rsid w:val="00C80F8C"/>
    <w:rsid w:val="00C8734B"/>
    <w:rsid w:val="00C90970"/>
    <w:rsid w:val="00C91163"/>
    <w:rsid w:val="00C92D40"/>
    <w:rsid w:val="00C944F9"/>
    <w:rsid w:val="00C94EA7"/>
    <w:rsid w:val="00CA4AD0"/>
    <w:rsid w:val="00CA4E9B"/>
    <w:rsid w:val="00CA6914"/>
    <w:rsid w:val="00CA7B2B"/>
    <w:rsid w:val="00CB0854"/>
    <w:rsid w:val="00CB21F5"/>
    <w:rsid w:val="00CB48AF"/>
    <w:rsid w:val="00CC1C85"/>
    <w:rsid w:val="00CC2001"/>
    <w:rsid w:val="00CC280D"/>
    <w:rsid w:val="00CD141B"/>
    <w:rsid w:val="00CD2E12"/>
    <w:rsid w:val="00CD32A8"/>
    <w:rsid w:val="00CD43D2"/>
    <w:rsid w:val="00CD5285"/>
    <w:rsid w:val="00CD575F"/>
    <w:rsid w:val="00CE1831"/>
    <w:rsid w:val="00CE62C7"/>
    <w:rsid w:val="00CE7CF4"/>
    <w:rsid w:val="00CF02AF"/>
    <w:rsid w:val="00CF0AC2"/>
    <w:rsid w:val="00CF0F8C"/>
    <w:rsid w:val="00CF323B"/>
    <w:rsid w:val="00CF44F2"/>
    <w:rsid w:val="00CF496D"/>
    <w:rsid w:val="00CF4BB7"/>
    <w:rsid w:val="00CF56EF"/>
    <w:rsid w:val="00CF7242"/>
    <w:rsid w:val="00D02E38"/>
    <w:rsid w:val="00D041FD"/>
    <w:rsid w:val="00D0493C"/>
    <w:rsid w:val="00D068E5"/>
    <w:rsid w:val="00D07FBE"/>
    <w:rsid w:val="00D1359F"/>
    <w:rsid w:val="00D13DB5"/>
    <w:rsid w:val="00D1478E"/>
    <w:rsid w:val="00D16FAF"/>
    <w:rsid w:val="00D23B51"/>
    <w:rsid w:val="00D24194"/>
    <w:rsid w:val="00D2554F"/>
    <w:rsid w:val="00D263C5"/>
    <w:rsid w:val="00D27239"/>
    <w:rsid w:val="00D27517"/>
    <w:rsid w:val="00D279D5"/>
    <w:rsid w:val="00D27A6E"/>
    <w:rsid w:val="00D32FA1"/>
    <w:rsid w:val="00D42905"/>
    <w:rsid w:val="00D436EC"/>
    <w:rsid w:val="00D44D22"/>
    <w:rsid w:val="00D45A6B"/>
    <w:rsid w:val="00D5183E"/>
    <w:rsid w:val="00D528EC"/>
    <w:rsid w:val="00D538F8"/>
    <w:rsid w:val="00D56842"/>
    <w:rsid w:val="00D571BF"/>
    <w:rsid w:val="00D57345"/>
    <w:rsid w:val="00D62C68"/>
    <w:rsid w:val="00D63459"/>
    <w:rsid w:val="00D65352"/>
    <w:rsid w:val="00D6669B"/>
    <w:rsid w:val="00D666B7"/>
    <w:rsid w:val="00D66BD7"/>
    <w:rsid w:val="00D67603"/>
    <w:rsid w:val="00D7165C"/>
    <w:rsid w:val="00D71784"/>
    <w:rsid w:val="00D73A56"/>
    <w:rsid w:val="00D7576D"/>
    <w:rsid w:val="00D80027"/>
    <w:rsid w:val="00D82827"/>
    <w:rsid w:val="00D829B9"/>
    <w:rsid w:val="00D8716A"/>
    <w:rsid w:val="00D91676"/>
    <w:rsid w:val="00D91D7E"/>
    <w:rsid w:val="00D94CF7"/>
    <w:rsid w:val="00D95C6B"/>
    <w:rsid w:val="00D96314"/>
    <w:rsid w:val="00DA0A57"/>
    <w:rsid w:val="00DA1A9A"/>
    <w:rsid w:val="00DA2187"/>
    <w:rsid w:val="00DA49EE"/>
    <w:rsid w:val="00DA7376"/>
    <w:rsid w:val="00DB4C4F"/>
    <w:rsid w:val="00DB500B"/>
    <w:rsid w:val="00DB7209"/>
    <w:rsid w:val="00DC0F37"/>
    <w:rsid w:val="00DC51C8"/>
    <w:rsid w:val="00DC6CE9"/>
    <w:rsid w:val="00DD252F"/>
    <w:rsid w:val="00DD36DC"/>
    <w:rsid w:val="00DD43B7"/>
    <w:rsid w:val="00DD5BE6"/>
    <w:rsid w:val="00DD6120"/>
    <w:rsid w:val="00DD7F73"/>
    <w:rsid w:val="00DE0BB5"/>
    <w:rsid w:val="00DE0BC1"/>
    <w:rsid w:val="00DE200D"/>
    <w:rsid w:val="00DE2845"/>
    <w:rsid w:val="00DE35DE"/>
    <w:rsid w:val="00DE3E1D"/>
    <w:rsid w:val="00DE4EE6"/>
    <w:rsid w:val="00DE521F"/>
    <w:rsid w:val="00DE57DE"/>
    <w:rsid w:val="00DE6ED5"/>
    <w:rsid w:val="00DE7418"/>
    <w:rsid w:val="00DE7522"/>
    <w:rsid w:val="00DE7778"/>
    <w:rsid w:val="00DE7D42"/>
    <w:rsid w:val="00DF037D"/>
    <w:rsid w:val="00DF09F9"/>
    <w:rsid w:val="00DF2EE7"/>
    <w:rsid w:val="00DF564E"/>
    <w:rsid w:val="00DF5FEA"/>
    <w:rsid w:val="00E014FE"/>
    <w:rsid w:val="00E01A8B"/>
    <w:rsid w:val="00E029F0"/>
    <w:rsid w:val="00E035C5"/>
    <w:rsid w:val="00E130D3"/>
    <w:rsid w:val="00E13C8D"/>
    <w:rsid w:val="00E13CB2"/>
    <w:rsid w:val="00E16BD9"/>
    <w:rsid w:val="00E179B9"/>
    <w:rsid w:val="00E2005F"/>
    <w:rsid w:val="00E22A00"/>
    <w:rsid w:val="00E23BD8"/>
    <w:rsid w:val="00E32C55"/>
    <w:rsid w:val="00E33D73"/>
    <w:rsid w:val="00E3486E"/>
    <w:rsid w:val="00E40D8E"/>
    <w:rsid w:val="00E40F47"/>
    <w:rsid w:val="00E429D8"/>
    <w:rsid w:val="00E443FF"/>
    <w:rsid w:val="00E54D3C"/>
    <w:rsid w:val="00E57213"/>
    <w:rsid w:val="00E60122"/>
    <w:rsid w:val="00E60710"/>
    <w:rsid w:val="00E60927"/>
    <w:rsid w:val="00E616BB"/>
    <w:rsid w:val="00E62DC0"/>
    <w:rsid w:val="00E6366A"/>
    <w:rsid w:val="00E6482F"/>
    <w:rsid w:val="00E64FC8"/>
    <w:rsid w:val="00E719A5"/>
    <w:rsid w:val="00E71DCE"/>
    <w:rsid w:val="00E76824"/>
    <w:rsid w:val="00E822FC"/>
    <w:rsid w:val="00E8446B"/>
    <w:rsid w:val="00E84B75"/>
    <w:rsid w:val="00E84D0C"/>
    <w:rsid w:val="00E86E4F"/>
    <w:rsid w:val="00E9144E"/>
    <w:rsid w:val="00E91712"/>
    <w:rsid w:val="00E91E1D"/>
    <w:rsid w:val="00E91EC5"/>
    <w:rsid w:val="00E92F2F"/>
    <w:rsid w:val="00E93899"/>
    <w:rsid w:val="00E96B25"/>
    <w:rsid w:val="00EA5426"/>
    <w:rsid w:val="00EA5464"/>
    <w:rsid w:val="00EA7C5C"/>
    <w:rsid w:val="00EB1E8A"/>
    <w:rsid w:val="00EB2C90"/>
    <w:rsid w:val="00EB3173"/>
    <w:rsid w:val="00EB4790"/>
    <w:rsid w:val="00EB49E8"/>
    <w:rsid w:val="00EB6471"/>
    <w:rsid w:val="00EB70B4"/>
    <w:rsid w:val="00EB71E4"/>
    <w:rsid w:val="00EC0739"/>
    <w:rsid w:val="00EC1018"/>
    <w:rsid w:val="00EC1087"/>
    <w:rsid w:val="00EC25BC"/>
    <w:rsid w:val="00EC5C42"/>
    <w:rsid w:val="00EC61EA"/>
    <w:rsid w:val="00EC69F7"/>
    <w:rsid w:val="00EC717D"/>
    <w:rsid w:val="00EC74C6"/>
    <w:rsid w:val="00ED0428"/>
    <w:rsid w:val="00ED2AAC"/>
    <w:rsid w:val="00ED456A"/>
    <w:rsid w:val="00ED461E"/>
    <w:rsid w:val="00ED610B"/>
    <w:rsid w:val="00ED63B2"/>
    <w:rsid w:val="00ED6D1E"/>
    <w:rsid w:val="00EE1E1A"/>
    <w:rsid w:val="00EE3F2B"/>
    <w:rsid w:val="00EE6402"/>
    <w:rsid w:val="00EF08D2"/>
    <w:rsid w:val="00EF210B"/>
    <w:rsid w:val="00EF35A8"/>
    <w:rsid w:val="00EF4435"/>
    <w:rsid w:val="00EF63C9"/>
    <w:rsid w:val="00EF7A7F"/>
    <w:rsid w:val="00F03889"/>
    <w:rsid w:val="00F04354"/>
    <w:rsid w:val="00F05081"/>
    <w:rsid w:val="00F11768"/>
    <w:rsid w:val="00F12EFF"/>
    <w:rsid w:val="00F155EC"/>
    <w:rsid w:val="00F15A20"/>
    <w:rsid w:val="00F16F9E"/>
    <w:rsid w:val="00F20C33"/>
    <w:rsid w:val="00F21F38"/>
    <w:rsid w:val="00F22414"/>
    <w:rsid w:val="00F22FBF"/>
    <w:rsid w:val="00F238A4"/>
    <w:rsid w:val="00F23A16"/>
    <w:rsid w:val="00F24D6E"/>
    <w:rsid w:val="00F25B48"/>
    <w:rsid w:val="00F27033"/>
    <w:rsid w:val="00F2719D"/>
    <w:rsid w:val="00F27F13"/>
    <w:rsid w:val="00F32066"/>
    <w:rsid w:val="00F3243F"/>
    <w:rsid w:val="00F354B7"/>
    <w:rsid w:val="00F35A37"/>
    <w:rsid w:val="00F36A13"/>
    <w:rsid w:val="00F416F1"/>
    <w:rsid w:val="00F43779"/>
    <w:rsid w:val="00F45367"/>
    <w:rsid w:val="00F4632A"/>
    <w:rsid w:val="00F47964"/>
    <w:rsid w:val="00F5298F"/>
    <w:rsid w:val="00F565D7"/>
    <w:rsid w:val="00F56B8D"/>
    <w:rsid w:val="00F56F30"/>
    <w:rsid w:val="00F62459"/>
    <w:rsid w:val="00F654BB"/>
    <w:rsid w:val="00F72513"/>
    <w:rsid w:val="00F72920"/>
    <w:rsid w:val="00F72D73"/>
    <w:rsid w:val="00F731E0"/>
    <w:rsid w:val="00F764FF"/>
    <w:rsid w:val="00F7750F"/>
    <w:rsid w:val="00F77A97"/>
    <w:rsid w:val="00F81494"/>
    <w:rsid w:val="00F8179D"/>
    <w:rsid w:val="00F87384"/>
    <w:rsid w:val="00F874B7"/>
    <w:rsid w:val="00F87BA5"/>
    <w:rsid w:val="00F9071C"/>
    <w:rsid w:val="00FA362E"/>
    <w:rsid w:val="00FA5E09"/>
    <w:rsid w:val="00FA62D8"/>
    <w:rsid w:val="00FA74AB"/>
    <w:rsid w:val="00FB0158"/>
    <w:rsid w:val="00FB037E"/>
    <w:rsid w:val="00FB0A21"/>
    <w:rsid w:val="00FB3AD9"/>
    <w:rsid w:val="00FB4712"/>
    <w:rsid w:val="00FB48D6"/>
    <w:rsid w:val="00FB6933"/>
    <w:rsid w:val="00FB7C29"/>
    <w:rsid w:val="00FC05DA"/>
    <w:rsid w:val="00FC0DCC"/>
    <w:rsid w:val="00FC10CB"/>
    <w:rsid w:val="00FC19E9"/>
    <w:rsid w:val="00FC204E"/>
    <w:rsid w:val="00FC4058"/>
    <w:rsid w:val="00FC5D55"/>
    <w:rsid w:val="00FD5946"/>
    <w:rsid w:val="00FD5E90"/>
    <w:rsid w:val="00FD7CED"/>
    <w:rsid w:val="00FE04C0"/>
    <w:rsid w:val="00FE5255"/>
    <w:rsid w:val="00FE58F9"/>
    <w:rsid w:val="00FE5AF6"/>
    <w:rsid w:val="00FE5C26"/>
    <w:rsid w:val="00FF070C"/>
    <w:rsid w:val="00FF1F21"/>
    <w:rsid w:val="00FF264D"/>
    <w:rsid w:val="00FF292E"/>
    <w:rsid w:val="00FF5613"/>
    <w:rsid w:val="00FF6B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0002">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A63B0-29E2-4951-B64B-A2A645C5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6078</TotalTime>
  <Pages>18</Pages>
  <Words>4456</Words>
  <Characters>24512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483</cp:revision>
  <cp:lastPrinted>2018-06-11T23:19:00Z</cp:lastPrinted>
  <dcterms:created xsi:type="dcterms:W3CDTF">2017-06-27T22:47:00Z</dcterms:created>
  <dcterms:modified xsi:type="dcterms:W3CDTF">2019-01-21T18:18:00Z</dcterms:modified>
</cp:coreProperties>
</file>